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E7C2" w14:textId="157B14B4" w:rsidR="00866D18" w:rsidRPr="00F974CB" w:rsidRDefault="00866D18" w:rsidP="005E11DA">
      <w:pPr>
        <w:spacing w:line="276" w:lineRule="auto"/>
        <w:jc w:val="center"/>
        <w:rPr>
          <w:rFonts w:ascii="Garamond" w:hAnsi="Garamond" w:cs="Arial"/>
          <w:b/>
          <w:color w:val="515151"/>
          <w:shd w:val="clear" w:color="auto" w:fill="FFFFFF"/>
        </w:rPr>
      </w:pPr>
      <w:r w:rsidRPr="00F974CB">
        <w:rPr>
          <w:rFonts w:ascii="Garamond" w:hAnsi="Garamond"/>
          <w:noProof/>
        </w:rPr>
        <w:drawing>
          <wp:anchor distT="0" distB="0" distL="114300" distR="114300" simplePos="0" relativeHeight="251658752" behindDoc="0" locked="0" layoutInCell="1" allowOverlap="1" wp14:anchorId="6E0F253C" wp14:editId="3F0C1F16">
            <wp:simplePos x="0" y="0"/>
            <wp:positionH relativeFrom="column">
              <wp:posOffset>1180465</wp:posOffset>
            </wp:positionH>
            <wp:positionV relativeFrom="paragraph">
              <wp:posOffset>-233825</wp:posOffset>
            </wp:positionV>
            <wp:extent cx="4191000" cy="589915"/>
            <wp:effectExtent l="0" t="0" r="0" b="0"/>
            <wp:wrapNone/>
            <wp:docPr id="1" name="Picture 1" descr="LACC letterhead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ACC letterhead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0FD5E" w14:textId="77777777" w:rsidR="00866D18" w:rsidRPr="00F974CB" w:rsidRDefault="00866D18" w:rsidP="005E11DA">
      <w:pPr>
        <w:spacing w:line="276" w:lineRule="auto"/>
        <w:jc w:val="center"/>
        <w:rPr>
          <w:rFonts w:ascii="Garamond" w:hAnsi="Garamond" w:cs="Arial"/>
          <w:b/>
          <w:color w:val="515151"/>
          <w:shd w:val="clear" w:color="auto" w:fill="FFFFFF"/>
        </w:rPr>
      </w:pPr>
    </w:p>
    <w:p w14:paraId="40A42DDC" w14:textId="0FA02E0A" w:rsidR="00743719" w:rsidRPr="00770659" w:rsidRDefault="00743719" w:rsidP="00770659">
      <w:pPr>
        <w:pStyle w:val="Heading1"/>
        <w:rPr>
          <w:sz w:val="24"/>
          <w:szCs w:val="20"/>
        </w:rPr>
      </w:pPr>
      <w:r w:rsidRPr="00770659">
        <w:rPr>
          <w:sz w:val="24"/>
          <w:szCs w:val="20"/>
        </w:rPr>
        <w:t>Haitian Summer Institute 202</w:t>
      </w:r>
      <w:r w:rsidR="00716C0D">
        <w:rPr>
          <w:sz w:val="24"/>
          <w:szCs w:val="20"/>
        </w:rPr>
        <w:t>3</w:t>
      </w:r>
    </w:p>
    <w:p w14:paraId="6721C2A6" w14:textId="15C2BBD3" w:rsidR="00214FA5" w:rsidRPr="00F974CB" w:rsidRDefault="00743719" w:rsidP="00214FA5">
      <w:pPr>
        <w:spacing w:line="276" w:lineRule="auto"/>
        <w:jc w:val="center"/>
        <w:rPr>
          <w:rFonts w:ascii="Garamond" w:hAnsi="Garamond"/>
          <w:b/>
          <w:sz w:val="22"/>
          <w:szCs w:val="21"/>
          <w:shd w:val="clear" w:color="auto" w:fill="FFFFFF"/>
        </w:rPr>
      </w:pPr>
      <w:r w:rsidRPr="00F974CB">
        <w:rPr>
          <w:rFonts w:ascii="Garamond" w:hAnsi="Garamond"/>
          <w:b/>
          <w:sz w:val="22"/>
          <w:szCs w:val="21"/>
          <w:shd w:val="clear" w:color="auto" w:fill="FFFFFF"/>
        </w:rPr>
        <w:t xml:space="preserve">(June </w:t>
      </w:r>
      <w:r w:rsidR="00716C0D">
        <w:rPr>
          <w:rFonts w:ascii="Garamond" w:hAnsi="Garamond"/>
          <w:b/>
          <w:sz w:val="22"/>
          <w:szCs w:val="21"/>
          <w:shd w:val="clear" w:color="auto" w:fill="FFFFFF"/>
        </w:rPr>
        <w:t>19</w:t>
      </w:r>
      <w:r w:rsidRPr="00F974CB">
        <w:rPr>
          <w:rFonts w:ascii="Garamond" w:hAnsi="Garamond"/>
          <w:b/>
          <w:sz w:val="22"/>
          <w:szCs w:val="21"/>
          <w:shd w:val="clear" w:color="auto" w:fill="FFFFFF"/>
        </w:rPr>
        <w:t xml:space="preserve">-July </w:t>
      </w:r>
      <w:r w:rsidR="00716C0D">
        <w:rPr>
          <w:rFonts w:ascii="Garamond" w:hAnsi="Garamond"/>
          <w:b/>
          <w:sz w:val="22"/>
          <w:szCs w:val="21"/>
          <w:shd w:val="clear" w:color="auto" w:fill="FFFFFF"/>
        </w:rPr>
        <w:t>28</w:t>
      </w:r>
      <w:r w:rsidRPr="00F974CB">
        <w:rPr>
          <w:rFonts w:ascii="Garamond" w:hAnsi="Garamond"/>
          <w:b/>
          <w:sz w:val="22"/>
          <w:szCs w:val="21"/>
          <w:shd w:val="clear" w:color="auto" w:fill="FFFFFF"/>
        </w:rPr>
        <w:t>, 202</w:t>
      </w:r>
      <w:r w:rsidR="00716C0D">
        <w:rPr>
          <w:rFonts w:ascii="Garamond" w:hAnsi="Garamond"/>
          <w:b/>
          <w:sz w:val="22"/>
          <w:szCs w:val="21"/>
          <w:shd w:val="clear" w:color="auto" w:fill="FFFFFF"/>
        </w:rPr>
        <w:t>3</w:t>
      </w:r>
      <w:r w:rsidRPr="00F974CB">
        <w:rPr>
          <w:rFonts w:ascii="Garamond" w:hAnsi="Garamond"/>
          <w:b/>
          <w:sz w:val="22"/>
          <w:szCs w:val="21"/>
          <w:shd w:val="clear" w:color="auto" w:fill="FFFFFF"/>
        </w:rPr>
        <w:t>)</w:t>
      </w:r>
    </w:p>
    <w:p w14:paraId="62A09133" w14:textId="25D68C9F" w:rsidR="000208B5" w:rsidRPr="00F974CB" w:rsidRDefault="00743719" w:rsidP="00214FA5">
      <w:pPr>
        <w:spacing w:line="276" w:lineRule="auto"/>
        <w:jc w:val="center"/>
        <w:rPr>
          <w:rFonts w:ascii="Garamond" w:hAnsi="Garamond"/>
          <w:b/>
          <w:shd w:val="clear" w:color="auto" w:fill="FFFFFF"/>
        </w:rPr>
      </w:pPr>
      <w:r w:rsidRPr="00F974CB">
        <w:rPr>
          <w:rFonts w:ascii="Garamond" w:hAnsi="Garamond"/>
          <w:b/>
          <w:shd w:val="clear" w:color="auto" w:fill="FFFFFF"/>
        </w:rPr>
        <w:t>FOL 3905</w:t>
      </w:r>
      <w:r w:rsidR="000208B5" w:rsidRPr="00F974CB">
        <w:rPr>
          <w:rFonts w:ascii="Garamond" w:hAnsi="Garamond"/>
          <w:b/>
          <w:shd w:val="clear" w:color="auto" w:fill="FFFFFF"/>
        </w:rPr>
        <w:t xml:space="preserve"> (Haiti: Language &amp; Culture)</w:t>
      </w:r>
      <w:r w:rsidR="000208B5" w:rsidRPr="00F974CB">
        <w:rPr>
          <w:rFonts w:ascii="Garamond" w:hAnsi="Garamond"/>
        </w:rPr>
        <w:t xml:space="preserve">: </w:t>
      </w:r>
      <w:r w:rsidR="000208B5" w:rsidRPr="00F974CB">
        <w:rPr>
          <w:rFonts w:ascii="Garamond" w:hAnsi="Garamond"/>
          <w:b/>
        </w:rPr>
        <w:t xml:space="preserve">July </w:t>
      </w:r>
      <w:r w:rsidR="004456E0" w:rsidRPr="00F974CB">
        <w:rPr>
          <w:rFonts w:ascii="Garamond" w:hAnsi="Garamond"/>
          <w:b/>
        </w:rPr>
        <w:t>1</w:t>
      </w:r>
      <w:r w:rsidR="00716C0D">
        <w:rPr>
          <w:rFonts w:ascii="Garamond" w:hAnsi="Garamond"/>
          <w:b/>
        </w:rPr>
        <w:t>7</w:t>
      </w:r>
      <w:r w:rsidR="000208B5" w:rsidRPr="00F974CB">
        <w:rPr>
          <w:rFonts w:ascii="Garamond" w:hAnsi="Garamond"/>
          <w:b/>
        </w:rPr>
        <w:t xml:space="preserve"> – July </w:t>
      </w:r>
      <w:r w:rsidR="00063071">
        <w:rPr>
          <w:rFonts w:ascii="Garamond" w:hAnsi="Garamond"/>
          <w:b/>
        </w:rPr>
        <w:t>2</w:t>
      </w:r>
      <w:r w:rsidR="00716C0D">
        <w:rPr>
          <w:rFonts w:ascii="Garamond" w:hAnsi="Garamond"/>
          <w:b/>
        </w:rPr>
        <w:t>8</w:t>
      </w:r>
      <w:r w:rsidR="000208B5" w:rsidRPr="00F974CB">
        <w:rPr>
          <w:rFonts w:ascii="Garamond" w:hAnsi="Garamond"/>
          <w:b/>
        </w:rPr>
        <w:t>, 202</w:t>
      </w:r>
      <w:r w:rsidR="00716C0D">
        <w:rPr>
          <w:rFonts w:ascii="Garamond" w:hAnsi="Garamond"/>
          <w:b/>
        </w:rPr>
        <w:t>3</w:t>
      </w:r>
    </w:p>
    <w:p w14:paraId="28ACCC4F" w14:textId="56AADA4D" w:rsidR="000208B5" w:rsidRPr="00F974CB" w:rsidRDefault="00B07B02" w:rsidP="00214FA5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Online Live</w:t>
      </w:r>
      <w:r w:rsidRPr="00445232">
        <w:rPr>
          <w:rFonts w:ascii="Garamond" w:hAnsi="Garamond"/>
          <w:b/>
        </w:rPr>
        <w:t xml:space="preserve"> Classroom via FIU Canvas</w:t>
      </w:r>
    </w:p>
    <w:tbl>
      <w:tblPr>
        <w:tblStyle w:val="TableGrid"/>
        <w:tblpPr w:leftFromText="180" w:rightFromText="180" w:vertAnchor="text" w:tblpY="105"/>
        <w:tblW w:w="10525" w:type="dxa"/>
        <w:tblLook w:val="04A0" w:firstRow="1" w:lastRow="0" w:firstColumn="1" w:lastColumn="0" w:noHBand="0" w:noVBand="1"/>
      </w:tblPr>
      <w:tblGrid>
        <w:gridCol w:w="4320"/>
        <w:gridCol w:w="6205"/>
      </w:tblGrid>
      <w:tr w:rsidR="00DC4B4B" w:rsidRPr="00F974CB" w14:paraId="36205A26" w14:textId="77777777" w:rsidTr="00DC4B4B">
        <w:tc>
          <w:tcPr>
            <w:tcW w:w="4320" w:type="dxa"/>
          </w:tcPr>
          <w:p w14:paraId="4DA43CE5" w14:textId="77777777" w:rsidR="00DC4B4B" w:rsidRPr="00B07B02" w:rsidRDefault="00DC4B4B" w:rsidP="00DC4B4B">
            <w:pPr>
              <w:pStyle w:val="TableParagraph"/>
              <w:tabs>
                <w:tab w:val="left" w:pos="1620"/>
                <w:tab w:val="left" w:pos="4320"/>
                <w:tab w:val="left" w:pos="5490"/>
              </w:tabs>
              <w:spacing w:line="249" w:lineRule="exact"/>
              <w:ind w:left="5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07B02">
              <w:rPr>
                <w:rFonts w:ascii="Garamond" w:hAnsi="Garamond" w:cs="Times New Roman"/>
                <w:b/>
                <w:w w:val="105"/>
                <w:sz w:val="24"/>
                <w:szCs w:val="24"/>
              </w:rPr>
              <w:t>Instructor:</w:t>
            </w:r>
          </w:p>
          <w:p w14:paraId="30C0EF64" w14:textId="77777777" w:rsidR="00DC4B4B" w:rsidRPr="00B07B02" w:rsidRDefault="00DC4B4B" w:rsidP="00DC4B4B">
            <w:pPr>
              <w:pStyle w:val="TableParagraph"/>
              <w:tabs>
                <w:tab w:val="left" w:pos="1620"/>
                <w:tab w:val="left" w:pos="4320"/>
                <w:tab w:val="left" w:pos="5490"/>
              </w:tabs>
              <w:spacing w:line="249" w:lineRule="exact"/>
              <w:rPr>
                <w:rFonts w:ascii="Garamond" w:hAnsi="Garamond" w:cs="Times New Roman"/>
                <w:b/>
                <w:w w:val="105"/>
                <w:sz w:val="24"/>
                <w:szCs w:val="24"/>
              </w:rPr>
            </w:pPr>
            <w:r w:rsidRPr="00B07B02">
              <w:rPr>
                <w:rFonts w:ascii="Garamond" w:hAnsi="Garamond" w:cs="Times New Roman"/>
                <w:sz w:val="24"/>
                <w:szCs w:val="24"/>
              </w:rPr>
              <w:t>Nick André</w:t>
            </w:r>
          </w:p>
        </w:tc>
        <w:tc>
          <w:tcPr>
            <w:tcW w:w="6205" w:type="dxa"/>
          </w:tcPr>
          <w:p w14:paraId="74AC8CC4" w14:textId="77777777" w:rsidR="00DC4B4B" w:rsidRPr="00B07B02" w:rsidRDefault="00DC4B4B" w:rsidP="00DC4B4B">
            <w:pPr>
              <w:pStyle w:val="TableParagraph"/>
              <w:tabs>
                <w:tab w:val="left" w:pos="1620"/>
                <w:tab w:val="left" w:pos="4320"/>
                <w:tab w:val="left" w:pos="5490"/>
              </w:tabs>
              <w:spacing w:line="249" w:lineRule="exact"/>
              <w:ind w:left="5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07B02">
              <w:rPr>
                <w:rFonts w:ascii="Garamond" w:hAnsi="Garamond" w:cs="Times New Roman"/>
                <w:b/>
                <w:w w:val="105"/>
                <w:sz w:val="24"/>
                <w:szCs w:val="24"/>
              </w:rPr>
              <w:t>Term:</w:t>
            </w:r>
          </w:p>
          <w:p w14:paraId="1AA1394F" w14:textId="77BE0D12" w:rsidR="00DC4B4B" w:rsidRPr="00B07B02" w:rsidRDefault="00DC4B4B" w:rsidP="00DC4B4B">
            <w:pPr>
              <w:pStyle w:val="TableParagraph"/>
              <w:tabs>
                <w:tab w:val="left" w:pos="1620"/>
                <w:tab w:val="left" w:pos="4320"/>
                <w:tab w:val="left" w:pos="5490"/>
              </w:tabs>
              <w:spacing w:line="249" w:lineRule="exact"/>
              <w:ind w:left="5"/>
              <w:rPr>
                <w:rFonts w:ascii="Garamond" w:hAnsi="Garamond" w:cs="Times New Roman"/>
                <w:sz w:val="24"/>
                <w:szCs w:val="24"/>
              </w:rPr>
            </w:pPr>
            <w:r w:rsidRPr="00B07B02">
              <w:rPr>
                <w:rFonts w:ascii="Garamond" w:hAnsi="Garamond" w:cs="Times New Roman"/>
                <w:sz w:val="24"/>
                <w:szCs w:val="24"/>
              </w:rPr>
              <w:t>Summer B 202</w:t>
            </w:r>
            <w:r w:rsidR="00716C0D" w:rsidRPr="00B07B02">
              <w:rPr>
                <w:rFonts w:ascii="Garamond" w:hAnsi="Garamond" w:cs="Times New Roman"/>
                <w:sz w:val="24"/>
                <w:szCs w:val="24"/>
              </w:rPr>
              <w:t>3</w:t>
            </w:r>
          </w:p>
        </w:tc>
      </w:tr>
      <w:tr w:rsidR="00DC4B4B" w:rsidRPr="00F974CB" w14:paraId="6BDCFB3E" w14:textId="77777777" w:rsidTr="00DC4B4B">
        <w:tc>
          <w:tcPr>
            <w:tcW w:w="4320" w:type="dxa"/>
          </w:tcPr>
          <w:p w14:paraId="122F4477" w14:textId="77777777" w:rsidR="00DC4B4B" w:rsidRDefault="00DC4B4B" w:rsidP="00DC4B4B">
            <w:pPr>
              <w:pStyle w:val="TableParagraph"/>
              <w:spacing w:line="247" w:lineRule="exact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Virtual office hours: </w:t>
            </w:r>
            <w:r w:rsidRPr="00445232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sz w:val="24"/>
                <w:szCs w:val="24"/>
              </w:rPr>
              <w:t>By appointment only</w:t>
            </w:r>
          </w:p>
          <w:p w14:paraId="67916879" w14:textId="26E38B5A" w:rsidR="00DC4B4B" w:rsidRPr="00DC4B4B" w:rsidRDefault="00DC4B4B" w:rsidP="00DC4B4B">
            <w:pPr>
              <w:pStyle w:val="TableParagraph"/>
              <w:spacing w:line="247" w:lineRule="exact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45232">
              <w:rPr>
                <w:rFonts w:ascii="Garamond" w:hAnsi="Garamond" w:cs="Times New Roman"/>
                <w:b/>
                <w:sz w:val="24"/>
                <w:szCs w:val="24"/>
              </w:rPr>
              <w:t>E</w:t>
            </w:r>
            <w:r w:rsidRPr="00445232">
              <w:rPr>
                <w:rFonts w:ascii="Garamond" w:hAnsi="Garamond" w:cs="Times New Roman"/>
                <w:b/>
                <w:w w:val="105"/>
                <w:sz w:val="24"/>
                <w:szCs w:val="24"/>
              </w:rPr>
              <w:t>-mail:</w:t>
            </w:r>
            <w:r>
              <w:rPr>
                <w:rFonts w:ascii="Garamond" w:hAnsi="Garamond" w:cs="Times New Roman"/>
                <w:b/>
                <w:w w:val="105"/>
                <w:sz w:val="24"/>
                <w:szCs w:val="24"/>
              </w:rPr>
              <w:t xml:space="preserve"> </w:t>
            </w:r>
            <w:hyperlink r:id="rId6" w:history="1">
              <w:r w:rsidRPr="00445232">
                <w:rPr>
                  <w:rStyle w:val="Hyperlink"/>
                  <w:rFonts w:ascii="Garamond" w:hAnsi="Garamond" w:cs="Times New Roman"/>
                  <w:sz w:val="24"/>
                  <w:szCs w:val="24"/>
                </w:rPr>
                <w:t>nandre@fiu.edu</w:t>
              </w:r>
            </w:hyperlink>
            <w:r w:rsidRPr="00445232">
              <w:rPr>
                <w:rFonts w:ascii="Garamond" w:hAnsi="Garamond" w:cs="Times New Roman"/>
                <w:sz w:val="24"/>
                <w:szCs w:val="24"/>
              </w:rPr>
              <w:tab/>
            </w:r>
          </w:p>
        </w:tc>
        <w:tc>
          <w:tcPr>
            <w:tcW w:w="6205" w:type="dxa"/>
          </w:tcPr>
          <w:p w14:paraId="02D55F8B" w14:textId="77777777" w:rsidR="00B07B02" w:rsidRPr="00445232" w:rsidRDefault="00B07B02" w:rsidP="00B07B02">
            <w:pPr>
              <w:pStyle w:val="TableParagraph"/>
              <w:spacing w:line="249" w:lineRule="exact"/>
              <w:rPr>
                <w:rFonts w:ascii="Garamond" w:hAnsi="Garamond" w:cs="Times New Roman"/>
                <w:b/>
                <w:w w:val="105"/>
                <w:sz w:val="24"/>
                <w:szCs w:val="24"/>
              </w:rPr>
            </w:pPr>
            <w:r w:rsidRPr="00445232">
              <w:rPr>
                <w:rFonts w:ascii="Garamond" w:hAnsi="Garamond" w:cs="Times New Roman"/>
                <w:b/>
                <w:w w:val="105"/>
                <w:sz w:val="24"/>
                <w:szCs w:val="24"/>
              </w:rPr>
              <w:t xml:space="preserve">Class </w:t>
            </w:r>
            <w:r w:rsidRPr="00445232">
              <w:rPr>
                <w:rFonts w:ascii="Garamond" w:hAnsi="Garamond" w:cs="Times New Roman"/>
                <w:b/>
                <w:spacing w:val="1"/>
                <w:w w:val="110"/>
                <w:sz w:val="24"/>
                <w:szCs w:val="24"/>
              </w:rPr>
              <w:t>Meeting</w:t>
            </w:r>
            <w:r>
              <w:rPr>
                <w:rFonts w:ascii="Garamond" w:hAnsi="Garamond" w:cs="Times New Roman"/>
                <w:b/>
                <w:spacing w:val="1"/>
                <w:w w:val="110"/>
                <w:sz w:val="24"/>
                <w:szCs w:val="24"/>
              </w:rPr>
              <w:t xml:space="preserve"> (virtual sessions)</w:t>
            </w:r>
            <w:r w:rsidRPr="00445232">
              <w:rPr>
                <w:rFonts w:ascii="Garamond" w:hAnsi="Garamond" w:cs="Times New Roman"/>
                <w:b/>
                <w:w w:val="71"/>
                <w:sz w:val="24"/>
                <w:szCs w:val="24"/>
              </w:rPr>
              <w:t>:</w:t>
            </w:r>
            <w:r w:rsidRPr="00445232">
              <w:rPr>
                <w:rFonts w:ascii="Garamond" w:hAnsi="Garamond" w:cs="Times New Roman"/>
                <w:b/>
                <w:w w:val="105"/>
                <w:sz w:val="24"/>
                <w:szCs w:val="24"/>
              </w:rPr>
              <w:tab/>
            </w:r>
          </w:p>
          <w:p w14:paraId="4EBF13BD" w14:textId="77777777" w:rsidR="00B07B02" w:rsidRPr="00445232" w:rsidRDefault="00B07B02" w:rsidP="00B07B02">
            <w:pPr>
              <w:pStyle w:val="TableParagraph"/>
              <w:spacing w:line="249" w:lineRule="exact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445232">
              <w:rPr>
                <w:rFonts w:ascii="Garamond" w:hAnsi="Garamond" w:cs="Times New Roman"/>
                <w:w w:val="105"/>
                <w:sz w:val="24"/>
                <w:szCs w:val="24"/>
              </w:rPr>
              <w:t xml:space="preserve">Monday to Friday: </w:t>
            </w:r>
          </w:p>
          <w:p w14:paraId="13651501" w14:textId="77777777" w:rsidR="00B07B02" w:rsidRPr="00445232" w:rsidRDefault="00B07B02" w:rsidP="00B07B02">
            <w:pPr>
              <w:pStyle w:val="TableParagraph"/>
              <w:numPr>
                <w:ilvl w:val="0"/>
                <w:numId w:val="9"/>
              </w:numPr>
              <w:spacing w:line="249" w:lineRule="exact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445232">
              <w:rPr>
                <w:rFonts w:ascii="Garamond" w:hAnsi="Garamond" w:cs="Times New Roman"/>
                <w:w w:val="105"/>
                <w:sz w:val="24"/>
                <w:szCs w:val="24"/>
              </w:rPr>
              <w:t>09:00 a.m. – 12:00 p.m.</w:t>
            </w:r>
            <w:r>
              <w:rPr>
                <w:rFonts w:ascii="Garamond" w:hAnsi="Garamond" w:cs="Times New Roman"/>
                <w:w w:val="105"/>
                <w:sz w:val="24"/>
                <w:szCs w:val="24"/>
              </w:rPr>
              <w:t xml:space="preserve"> (Synchronous Live sessions) </w:t>
            </w:r>
          </w:p>
          <w:p w14:paraId="54FF93FC" w14:textId="63E7265B" w:rsidR="00DC4B4B" w:rsidRPr="00F974CB" w:rsidRDefault="00CB29B0" w:rsidP="00B07B02">
            <w:pPr>
              <w:pStyle w:val="TableParagraph"/>
              <w:numPr>
                <w:ilvl w:val="0"/>
                <w:numId w:val="9"/>
              </w:numPr>
              <w:spacing w:line="249" w:lineRule="exact"/>
              <w:rPr>
                <w:rFonts w:ascii="Garamond" w:hAnsi="Garamond" w:cs="Times New Roman"/>
                <w:i/>
                <w:sz w:val="24"/>
                <w:szCs w:val="24"/>
              </w:rPr>
            </w:pPr>
            <w:r>
              <w:rPr>
                <w:rFonts w:ascii="Garamond" w:hAnsi="Garamond" w:cs="Times New Roman"/>
                <w:iCs/>
                <w:sz w:val="24"/>
                <w:szCs w:val="24"/>
              </w:rPr>
              <w:t>(1:00 p.m. - 3:00 p.m.</w:t>
            </w:r>
            <w:r w:rsidRPr="002904FE">
              <w:rPr>
                <w:rFonts w:ascii="Garamond" w:hAnsi="Garamond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iCs/>
                <w:sz w:val="24"/>
                <w:szCs w:val="24"/>
              </w:rPr>
              <w:t>S</w:t>
            </w:r>
            <w:r w:rsidRPr="002904FE">
              <w:rPr>
                <w:rFonts w:ascii="Garamond" w:hAnsi="Garamond" w:cs="Times New Roman"/>
                <w:iCs/>
                <w:sz w:val="24"/>
                <w:szCs w:val="24"/>
              </w:rPr>
              <w:t>ynchronous</w:t>
            </w:r>
            <w:r>
              <w:rPr>
                <w:rFonts w:ascii="Garamond" w:hAnsi="Garamond" w:cs="Times New Roman"/>
                <w:iCs/>
                <w:sz w:val="24"/>
                <w:szCs w:val="24"/>
              </w:rPr>
              <w:t xml:space="preserve"> sessions with guest speakers x 4) + Asynchronous Component)</w:t>
            </w:r>
          </w:p>
        </w:tc>
      </w:tr>
    </w:tbl>
    <w:p w14:paraId="0826CB45" w14:textId="77777777" w:rsidR="000208B5" w:rsidRPr="00F974CB" w:rsidRDefault="000208B5" w:rsidP="000208B5">
      <w:pPr>
        <w:pStyle w:val="TableParagraph"/>
        <w:tabs>
          <w:tab w:val="left" w:pos="1620"/>
          <w:tab w:val="left" w:pos="4320"/>
          <w:tab w:val="left" w:pos="5490"/>
        </w:tabs>
        <w:spacing w:line="249" w:lineRule="exact"/>
        <w:ind w:left="5"/>
        <w:rPr>
          <w:rFonts w:ascii="Garamond" w:hAnsi="Garamond" w:cs="Times New Roman"/>
          <w:b/>
          <w:smallCaps/>
          <w:w w:val="105"/>
          <w:sz w:val="24"/>
          <w:szCs w:val="24"/>
        </w:rPr>
      </w:pPr>
    </w:p>
    <w:p w14:paraId="4AE5C716" w14:textId="52B5B856" w:rsidR="004856F2" w:rsidRPr="00F974CB" w:rsidRDefault="000208B5" w:rsidP="00E91896">
      <w:pPr>
        <w:rPr>
          <w:rFonts w:ascii="Garamond" w:hAnsi="Garamond"/>
          <w:b/>
          <w:bCs/>
        </w:rPr>
      </w:pPr>
      <w:r w:rsidRPr="00F974CB">
        <w:rPr>
          <w:rFonts w:ascii="Garamond" w:hAnsi="Garamond"/>
        </w:rPr>
        <w:t xml:space="preserve">Haiti: Language and Culture provides the opportunity for the student to develop improved proficiency in Haitian Creole and a deeper knowledge of Haiti and its culture and society. In addition to gaining a general overview of Haiti past and present, the topic areas covered may include religious systems, language and culture identity, cuisine, arts and crafts, music and painting. </w:t>
      </w:r>
    </w:p>
    <w:p w14:paraId="611BA542" w14:textId="77777777" w:rsidR="00F257FF" w:rsidRPr="00F974CB" w:rsidRDefault="00F257FF" w:rsidP="004856F2">
      <w:pPr>
        <w:spacing w:line="276" w:lineRule="auto"/>
        <w:rPr>
          <w:rFonts w:ascii="Garamond" w:hAnsi="Garamond"/>
        </w:rPr>
      </w:pPr>
    </w:p>
    <w:p w14:paraId="25173684" w14:textId="77777777" w:rsidR="004856F2" w:rsidRPr="00F974CB" w:rsidRDefault="004856F2" w:rsidP="005435BE">
      <w:pPr>
        <w:spacing w:line="276" w:lineRule="auto"/>
        <w:rPr>
          <w:rFonts w:ascii="Garamond" w:hAnsi="Garamond"/>
          <w:b/>
          <w:u w:val="single"/>
        </w:rPr>
      </w:pPr>
      <w:r w:rsidRPr="00F974CB">
        <w:rPr>
          <w:rFonts w:ascii="Garamond" w:hAnsi="Garamond"/>
          <w:b/>
          <w:u w:val="single"/>
        </w:rPr>
        <w:t>Grading Policies</w:t>
      </w:r>
    </w:p>
    <w:p w14:paraId="06933694" w14:textId="77777777" w:rsidR="004856F2" w:rsidRPr="00F974CB" w:rsidRDefault="004856F2" w:rsidP="005435BE">
      <w:pPr>
        <w:spacing w:line="276" w:lineRule="auto"/>
        <w:rPr>
          <w:rFonts w:ascii="Garamond" w:hAnsi="Garamond"/>
          <w:b/>
        </w:rPr>
      </w:pPr>
      <w:r w:rsidRPr="00F974CB">
        <w:rPr>
          <w:rFonts w:ascii="Garamond" w:hAnsi="Garamond"/>
          <w:b/>
        </w:rPr>
        <w:t>Assignment/point value</w:t>
      </w:r>
    </w:p>
    <w:p w14:paraId="58A19053" w14:textId="77777777" w:rsidR="004856F2" w:rsidRPr="00F974CB" w:rsidRDefault="004856F2" w:rsidP="00825AFA">
      <w:pPr>
        <w:rPr>
          <w:rFonts w:ascii="Garamond" w:hAnsi="Garamond"/>
        </w:rPr>
      </w:pPr>
      <w:r w:rsidRPr="00F974CB">
        <w:rPr>
          <w:rFonts w:ascii="Garamond" w:hAnsi="Garamond"/>
        </w:rPr>
        <w:t>Your grade will be calculated on the following criteria:</w:t>
      </w:r>
    </w:p>
    <w:p w14:paraId="492AA1B5" w14:textId="59F0836F" w:rsidR="004856F2" w:rsidRPr="00F974CB" w:rsidRDefault="004856F2" w:rsidP="00825AFA">
      <w:pPr>
        <w:rPr>
          <w:rFonts w:ascii="Garamond" w:hAnsi="Garamond"/>
        </w:rPr>
      </w:pPr>
      <w:r w:rsidRPr="00F974CB">
        <w:rPr>
          <w:rFonts w:ascii="Garamond" w:hAnsi="Garamond"/>
        </w:rPr>
        <w:tab/>
        <w:t>Attendance</w:t>
      </w:r>
      <w:r w:rsidRPr="00F974CB">
        <w:rPr>
          <w:rFonts w:ascii="Garamond" w:hAnsi="Garamond"/>
        </w:rPr>
        <w:tab/>
      </w:r>
      <w:r w:rsidRPr="00F974CB">
        <w:rPr>
          <w:rFonts w:ascii="Garamond" w:hAnsi="Garamond"/>
        </w:rPr>
        <w:tab/>
      </w:r>
      <w:r w:rsidRPr="00F974CB">
        <w:rPr>
          <w:rFonts w:ascii="Garamond" w:hAnsi="Garamond"/>
        </w:rPr>
        <w:tab/>
      </w:r>
      <w:r w:rsidR="00EF7DF8" w:rsidRPr="00F974CB">
        <w:rPr>
          <w:rFonts w:ascii="Garamond" w:hAnsi="Garamond"/>
        </w:rPr>
        <w:t>1</w:t>
      </w:r>
      <w:r w:rsidRPr="00F974CB">
        <w:rPr>
          <w:rFonts w:ascii="Garamond" w:hAnsi="Garamond"/>
        </w:rPr>
        <w:t>0%</w:t>
      </w:r>
    </w:p>
    <w:p w14:paraId="038A89A1" w14:textId="103BA4A8" w:rsidR="004856F2" w:rsidRPr="00F974CB" w:rsidRDefault="004856F2" w:rsidP="00825AFA">
      <w:pPr>
        <w:rPr>
          <w:rFonts w:ascii="Garamond" w:hAnsi="Garamond"/>
        </w:rPr>
      </w:pPr>
      <w:r w:rsidRPr="00F974CB">
        <w:rPr>
          <w:rFonts w:ascii="Garamond" w:hAnsi="Garamond"/>
        </w:rPr>
        <w:tab/>
        <w:t>Participation</w:t>
      </w:r>
      <w:r w:rsidRPr="00F974CB">
        <w:rPr>
          <w:rFonts w:ascii="Garamond" w:hAnsi="Garamond"/>
        </w:rPr>
        <w:tab/>
      </w:r>
      <w:r w:rsidRPr="00F974CB">
        <w:rPr>
          <w:rFonts w:ascii="Garamond" w:hAnsi="Garamond"/>
        </w:rPr>
        <w:tab/>
      </w:r>
      <w:r w:rsidRPr="00F974CB">
        <w:rPr>
          <w:rFonts w:ascii="Garamond" w:hAnsi="Garamond"/>
        </w:rPr>
        <w:tab/>
      </w:r>
      <w:r w:rsidR="00866D18" w:rsidRPr="00F974CB">
        <w:rPr>
          <w:rFonts w:ascii="Garamond" w:hAnsi="Garamond"/>
        </w:rPr>
        <w:t>5</w:t>
      </w:r>
      <w:r w:rsidRPr="00F974CB">
        <w:rPr>
          <w:rFonts w:ascii="Garamond" w:hAnsi="Garamond"/>
        </w:rPr>
        <w:t>0%</w:t>
      </w:r>
    </w:p>
    <w:p w14:paraId="74CE960A" w14:textId="39EDB231" w:rsidR="004856F2" w:rsidRPr="00F974CB" w:rsidRDefault="004856F2" w:rsidP="00825AFA">
      <w:pPr>
        <w:rPr>
          <w:rFonts w:ascii="Garamond" w:hAnsi="Garamond"/>
        </w:rPr>
      </w:pPr>
      <w:r w:rsidRPr="00F974CB">
        <w:rPr>
          <w:rFonts w:ascii="Garamond" w:hAnsi="Garamond"/>
        </w:rPr>
        <w:tab/>
        <w:t>Journal/Final Paper</w:t>
      </w:r>
      <w:r w:rsidR="00EF7DF8" w:rsidRPr="00F974CB">
        <w:rPr>
          <w:rFonts w:ascii="Garamond" w:hAnsi="Garamond"/>
        </w:rPr>
        <w:tab/>
      </w:r>
      <w:r w:rsidR="00EF7DF8" w:rsidRPr="00F974CB">
        <w:rPr>
          <w:rFonts w:ascii="Garamond" w:hAnsi="Garamond"/>
        </w:rPr>
        <w:tab/>
      </w:r>
      <w:r w:rsidR="00866D18" w:rsidRPr="00F974CB">
        <w:rPr>
          <w:rFonts w:ascii="Garamond" w:hAnsi="Garamond"/>
        </w:rPr>
        <w:t>2</w:t>
      </w:r>
      <w:r w:rsidRPr="00F974CB">
        <w:rPr>
          <w:rFonts w:ascii="Garamond" w:hAnsi="Garamond"/>
        </w:rPr>
        <w:t>0%</w:t>
      </w:r>
    </w:p>
    <w:p w14:paraId="345EF272" w14:textId="4507B6B4" w:rsidR="004856F2" w:rsidRPr="00F974CB" w:rsidRDefault="004856F2" w:rsidP="00825AFA">
      <w:pPr>
        <w:rPr>
          <w:rFonts w:ascii="Garamond" w:hAnsi="Garamond"/>
        </w:rPr>
      </w:pPr>
      <w:r w:rsidRPr="00F974CB">
        <w:rPr>
          <w:rFonts w:ascii="Garamond" w:hAnsi="Garamond"/>
        </w:rPr>
        <w:tab/>
        <w:t xml:space="preserve">Final Oral </w:t>
      </w:r>
      <w:r w:rsidR="00716C0D">
        <w:rPr>
          <w:rFonts w:ascii="Garamond" w:hAnsi="Garamond"/>
        </w:rPr>
        <w:t>Assessment</w:t>
      </w:r>
      <w:r w:rsidRPr="00F974CB">
        <w:rPr>
          <w:rFonts w:ascii="Garamond" w:hAnsi="Garamond"/>
        </w:rPr>
        <w:tab/>
      </w:r>
      <w:r w:rsidRPr="00F974CB">
        <w:rPr>
          <w:rFonts w:ascii="Garamond" w:hAnsi="Garamond"/>
        </w:rPr>
        <w:tab/>
        <w:t>20%</w:t>
      </w:r>
    </w:p>
    <w:p w14:paraId="3987E026" w14:textId="42B49159" w:rsidR="004856F2" w:rsidRPr="00F974CB" w:rsidRDefault="004856F2" w:rsidP="00825AFA">
      <w:pPr>
        <w:rPr>
          <w:rFonts w:ascii="Garamond" w:hAnsi="Garamond"/>
          <w:b/>
        </w:rPr>
      </w:pPr>
      <w:r w:rsidRPr="00F974CB">
        <w:rPr>
          <w:rFonts w:ascii="Garamond" w:hAnsi="Garamond"/>
          <w:b/>
        </w:rPr>
        <w:tab/>
        <w:t>Total</w:t>
      </w:r>
      <w:r w:rsidRPr="00F974CB">
        <w:rPr>
          <w:rFonts w:ascii="Garamond" w:hAnsi="Garamond"/>
          <w:b/>
        </w:rPr>
        <w:tab/>
      </w:r>
      <w:r w:rsidRPr="00F974CB">
        <w:rPr>
          <w:rFonts w:ascii="Garamond" w:hAnsi="Garamond"/>
          <w:b/>
        </w:rPr>
        <w:tab/>
      </w:r>
      <w:r w:rsidRPr="00F974CB">
        <w:rPr>
          <w:rFonts w:ascii="Garamond" w:hAnsi="Garamond"/>
          <w:b/>
        </w:rPr>
        <w:tab/>
      </w:r>
      <w:r w:rsidRPr="00F974CB">
        <w:rPr>
          <w:rFonts w:ascii="Garamond" w:hAnsi="Garamond"/>
          <w:b/>
        </w:rPr>
        <w:tab/>
        <w:t>100%</w:t>
      </w:r>
    </w:p>
    <w:p w14:paraId="2CAED863" w14:textId="77777777" w:rsidR="004856F2" w:rsidRPr="00F974CB" w:rsidRDefault="004856F2" w:rsidP="004856F2">
      <w:pPr>
        <w:spacing w:line="276" w:lineRule="auto"/>
        <w:rPr>
          <w:rFonts w:ascii="Garamond" w:hAnsi="Garamond"/>
        </w:rPr>
      </w:pPr>
    </w:p>
    <w:p w14:paraId="4AB02BDA" w14:textId="77777777" w:rsidR="004856F2" w:rsidRPr="00F974CB" w:rsidRDefault="004856F2" w:rsidP="005435BE">
      <w:pPr>
        <w:spacing w:line="276" w:lineRule="auto"/>
        <w:rPr>
          <w:rFonts w:ascii="Garamond" w:hAnsi="Garamond"/>
        </w:rPr>
      </w:pPr>
      <w:r w:rsidRPr="00F974CB">
        <w:rPr>
          <w:rFonts w:ascii="Garamond" w:hAnsi="Garamond"/>
          <w:b/>
        </w:rPr>
        <w:t xml:space="preserve">Attendance/Participation. </w:t>
      </w:r>
      <w:r w:rsidRPr="00F974CB">
        <w:rPr>
          <w:rFonts w:ascii="Garamond" w:hAnsi="Garamond"/>
        </w:rPr>
        <w:t xml:space="preserve">Two factors will contribute to your attendance/ participation grade: </w:t>
      </w:r>
    </w:p>
    <w:p w14:paraId="638F1486" w14:textId="77777777" w:rsidR="004856F2" w:rsidRPr="00F974CB" w:rsidRDefault="004856F2" w:rsidP="004856F2">
      <w:pPr>
        <w:pStyle w:val="ListParagraph"/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4"/>
        </w:rPr>
      </w:pPr>
      <w:r w:rsidRPr="00F974CB">
        <w:rPr>
          <w:rFonts w:ascii="Garamond" w:eastAsia="Times New Roman" w:hAnsi="Garamond" w:cs="Times New Roman"/>
          <w:sz w:val="24"/>
          <w:szCs w:val="24"/>
        </w:rPr>
        <w:t>Be on time for class as a courtesy to the professor and fellow students.</w:t>
      </w:r>
    </w:p>
    <w:p w14:paraId="28F7A372" w14:textId="6E418068" w:rsidR="005435BE" w:rsidRPr="00DC4B4B" w:rsidRDefault="004856F2" w:rsidP="00DC4B4B">
      <w:pPr>
        <w:pStyle w:val="ListParagraph"/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4"/>
        </w:rPr>
      </w:pPr>
      <w:r w:rsidRPr="00F974CB">
        <w:rPr>
          <w:rFonts w:ascii="Garamond" w:eastAsia="Times New Roman" w:hAnsi="Garamond" w:cs="Times New Roman"/>
          <w:sz w:val="24"/>
          <w:szCs w:val="24"/>
        </w:rPr>
        <w:t>Participate actively in class discussions.</w:t>
      </w:r>
    </w:p>
    <w:p w14:paraId="10D61DCF" w14:textId="766AB0A9" w:rsidR="004856F2" w:rsidRPr="00F974CB" w:rsidRDefault="004856F2" w:rsidP="005435BE">
      <w:pPr>
        <w:spacing w:line="276" w:lineRule="auto"/>
        <w:jc w:val="both"/>
        <w:rPr>
          <w:rFonts w:ascii="Garamond" w:hAnsi="Garamond"/>
        </w:rPr>
      </w:pPr>
      <w:r w:rsidRPr="00F974CB">
        <w:rPr>
          <w:rFonts w:ascii="Garamond" w:hAnsi="Garamond"/>
          <w:b/>
        </w:rPr>
        <w:t xml:space="preserve">Journal/Final Paper </w:t>
      </w:r>
      <w:r w:rsidRPr="00F974CB">
        <w:rPr>
          <w:rFonts w:ascii="Garamond" w:hAnsi="Garamond"/>
        </w:rPr>
        <w:t>(</w:t>
      </w:r>
      <w:r w:rsidR="00EF7DF8" w:rsidRPr="00F974CB">
        <w:rPr>
          <w:rFonts w:ascii="Garamond" w:hAnsi="Garamond"/>
        </w:rPr>
        <w:t>Journal</w:t>
      </w:r>
      <w:r w:rsidRPr="00F974CB">
        <w:rPr>
          <w:rFonts w:ascii="Garamond" w:hAnsi="Garamond"/>
        </w:rPr>
        <w:t xml:space="preserve"> </w:t>
      </w:r>
      <w:r w:rsidR="00D42A03" w:rsidRPr="00F974CB">
        <w:rPr>
          <w:rFonts w:ascii="Garamond" w:hAnsi="Garamond"/>
        </w:rPr>
        <w:t>e</w:t>
      </w:r>
      <w:r w:rsidRPr="00F974CB">
        <w:rPr>
          <w:rFonts w:ascii="Garamond" w:hAnsi="Garamond"/>
        </w:rPr>
        <w:t xml:space="preserve">ntries + </w:t>
      </w:r>
      <w:r w:rsidR="005435BE" w:rsidRPr="00F974CB">
        <w:rPr>
          <w:rFonts w:ascii="Garamond" w:hAnsi="Garamond"/>
        </w:rPr>
        <w:t>4</w:t>
      </w:r>
      <w:r w:rsidRPr="00F974CB">
        <w:rPr>
          <w:rFonts w:ascii="Garamond" w:hAnsi="Garamond"/>
        </w:rPr>
        <w:t xml:space="preserve"> pages).  This course deliverable is designed to offer students with the opportunity to share ongoing research and reflections related to </w:t>
      </w:r>
      <w:r w:rsidR="00E91896" w:rsidRPr="00F974CB">
        <w:rPr>
          <w:rFonts w:ascii="Garamond" w:hAnsi="Garamond"/>
        </w:rPr>
        <w:t xml:space="preserve">the </w:t>
      </w:r>
      <w:r w:rsidRPr="00F974CB">
        <w:rPr>
          <w:rFonts w:ascii="Garamond" w:hAnsi="Garamond"/>
        </w:rPr>
        <w:t>Haiti</w:t>
      </w:r>
      <w:r w:rsidR="005435BE" w:rsidRPr="00F974CB">
        <w:rPr>
          <w:rFonts w:ascii="Garamond" w:hAnsi="Garamond"/>
        </w:rPr>
        <w:t xml:space="preserve">an Creole </w:t>
      </w:r>
      <w:r w:rsidR="00E91896" w:rsidRPr="00F974CB">
        <w:rPr>
          <w:rFonts w:ascii="Garamond" w:hAnsi="Garamond"/>
        </w:rPr>
        <w:t xml:space="preserve">Language </w:t>
      </w:r>
      <w:r w:rsidR="005435BE" w:rsidRPr="00F974CB">
        <w:rPr>
          <w:rFonts w:ascii="Garamond" w:hAnsi="Garamond"/>
        </w:rPr>
        <w:t>and Haiti</w:t>
      </w:r>
      <w:r w:rsidR="00E91896" w:rsidRPr="00F974CB">
        <w:rPr>
          <w:rFonts w:ascii="Garamond" w:hAnsi="Garamond"/>
        </w:rPr>
        <w:t>an Culture</w:t>
      </w:r>
      <w:r w:rsidRPr="00F974CB">
        <w:rPr>
          <w:rFonts w:ascii="Garamond" w:hAnsi="Garamond"/>
        </w:rPr>
        <w:t xml:space="preserve">. Each student will </w:t>
      </w:r>
      <w:r w:rsidR="00EF7DF8" w:rsidRPr="00F974CB">
        <w:rPr>
          <w:rFonts w:ascii="Garamond" w:hAnsi="Garamond"/>
        </w:rPr>
        <w:t xml:space="preserve">submit </w:t>
      </w:r>
      <w:r w:rsidR="00E91896" w:rsidRPr="00F974CB">
        <w:rPr>
          <w:rFonts w:ascii="Garamond" w:hAnsi="Garamond"/>
        </w:rPr>
        <w:t>two journals</w:t>
      </w:r>
      <w:r w:rsidR="00EF7DF8" w:rsidRPr="00F974CB">
        <w:rPr>
          <w:rFonts w:ascii="Garamond" w:hAnsi="Garamond"/>
        </w:rPr>
        <w:t xml:space="preserve"> </w:t>
      </w:r>
      <w:r w:rsidR="00E91896" w:rsidRPr="00F974CB">
        <w:rPr>
          <w:rFonts w:ascii="Garamond" w:hAnsi="Garamond"/>
        </w:rPr>
        <w:t>each</w:t>
      </w:r>
      <w:r w:rsidR="00EF7DF8" w:rsidRPr="00F974CB">
        <w:rPr>
          <w:rFonts w:ascii="Garamond" w:hAnsi="Garamond"/>
        </w:rPr>
        <w:t xml:space="preserve"> </w:t>
      </w:r>
      <w:r w:rsidR="00E91896" w:rsidRPr="00F974CB">
        <w:rPr>
          <w:rFonts w:ascii="Garamond" w:hAnsi="Garamond"/>
        </w:rPr>
        <w:t>week</w:t>
      </w:r>
      <w:r w:rsidRPr="00F974CB">
        <w:rPr>
          <w:rFonts w:ascii="Garamond" w:hAnsi="Garamond"/>
        </w:rPr>
        <w:t xml:space="preserve">. </w:t>
      </w:r>
      <w:r w:rsidR="00EF7DF8" w:rsidRPr="00F974CB">
        <w:rPr>
          <w:rFonts w:ascii="Garamond" w:hAnsi="Garamond"/>
        </w:rPr>
        <w:t>J</w:t>
      </w:r>
      <w:r w:rsidRPr="00F974CB">
        <w:rPr>
          <w:rFonts w:ascii="Garamond" w:hAnsi="Garamond"/>
        </w:rPr>
        <w:t xml:space="preserve">ournal entries will be ½ page. The final paper provides an opportunity for students to reflect upon their journal entries and present a comprehensive work informed by their experience, research, coursework.  The final paper must be done in Haitian Creole. All papers are due by 11:30 pm on July </w:t>
      </w:r>
      <w:r w:rsidR="00E11197" w:rsidRPr="00F974CB">
        <w:rPr>
          <w:rFonts w:ascii="Garamond" w:hAnsi="Garamond"/>
        </w:rPr>
        <w:t>3</w:t>
      </w:r>
      <w:r w:rsidR="00716C0D">
        <w:rPr>
          <w:rFonts w:ascii="Garamond" w:hAnsi="Garamond"/>
        </w:rPr>
        <w:t>0</w:t>
      </w:r>
      <w:r w:rsidR="00716C0D">
        <w:rPr>
          <w:rFonts w:ascii="Garamond" w:hAnsi="Garamond"/>
          <w:vertAlign w:val="superscript"/>
        </w:rPr>
        <w:t>th</w:t>
      </w:r>
      <w:r w:rsidRPr="00F974CB">
        <w:rPr>
          <w:rFonts w:ascii="Garamond" w:hAnsi="Garamond"/>
        </w:rPr>
        <w:t>, 20</w:t>
      </w:r>
      <w:r w:rsidR="00E91896" w:rsidRPr="00F974CB">
        <w:rPr>
          <w:rFonts w:ascii="Garamond" w:hAnsi="Garamond"/>
        </w:rPr>
        <w:t>2</w:t>
      </w:r>
      <w:r w:rsidR="00716C0D">
        <w:rPr>
          <w:rFonts w:ascii="Garamond" w:hAnsi="Garamond"/>
        </w:rPr>
        <w:t>3</w:t>
      </w:r>
      <w:r w:rsidRPr="00F974CB">
        <w:rPr>
          <w:rFonts w:ascii="Garamond" w:hAnsi="Garamond"/>
        </w:rPr>
        <w:t xml:space="preserve">. </w:t>
      </w:r>
    </w:p>
    <w:p w14:paraId="32787FAA" w14:textId="77777777" w:rsidR="004856F2" w:rsidRPr="00F974CB" w:rsidRDefault="004856F2" w:rsidP="004856F2">
      <w:pPr>
        <w:spacing w:line="276" w:lineRule="auto"/>
        <w:rPr>
          <w:rFonts w:ascii="Garamond" w:hAnsi="Garamond"/>
          <w:b/>
        </w:rPr>
      </w:pPr>
    </w:p>
    <w:p w14:paraId="01424AAC" w14:textId="7FC16A26" w:rsidR="004856F2" w:rsidRPr="00F974CB" w:rsidRDefault="004856F2" w:rsidP="004856F2">
      <w:pPr>
        <w:spacing w:line="276" w:lineRule="auto"/>
        <w:jc w:val="both"/>
        <w:rPr>
          <w:rFonts w:ascii="Garamond" w:hAnsi="Garamond"/>
        </w:rPr>
      </w:pPr>
      <w:r w:rsidRPr="00F974CB">
        <w:rPr>
          <w:rFonts w:ascii="Garamond" w:hAnsi="Garamond"/>
          <w:b/>
        </w:rPr>
        <w:t>Final Oral Exam.</w:t>
      </w:r>
      <w:r w:rsidRPr="00F974CB">
        <w:rPr>
          <w:rFonts w:ascii="Garamond" w:hAnsi="Garamond"/>
        </w:rPr>
        <w:t xml:space="preserve"> </w:t>
      </w:r>
      <w:r w:rsidR="00DC4B4B">
        <w:rPr>
          <w:rFonts w:ascii="Garamond" w:hAnsi="Garamond"/>
        </w:rPr>
        <w:t>Will</w:t>
      </w:r>
      <w:r w:rsidRPr="00F974CB">
        <w:rPr>
          <w:rFonts w:ascii="Garamond" w:hAnsi="Garamond"/>
        </w:rPr>
        <w:t xml:space="preserve"> assess each individual student’s language ability and measure </w:t>
      </w:r>
      <w:r w:rsidR="00E11197" w:rsidRPr="00F974CB">
        <w:rPr>
          <w:rFonts w:ascii="Garamond" w:hAnsi="Garamond"/>
        </w:rPr>
        <w:t>their</w:t>
      </w:r>
      <w:r w:rsidRPr="00F974CB">
        <w:rPr>
          <w:rFonts w:ascii="Garamond" w:hAnsi="Garamond"/>
        </w:rPr>
        <w:t xml:space="preserve"> improvement over the course of the program. Final </w:t>
      </w:r>
      <w:r w:rsidR="00D42A03" w:rsidRPr="00F974CB">
        <w:rPr>
          <w:rFonts w:ascii="Garamond" w:hAnsi="Garamond"/>
        </w:rPr>
        <w:t>o</w:t>
      </w:r>
      <w:r w:rsidRPr="00F974CB">
        <w:rPr>
          <w:rFonts w:ascii="Garamond" w:hAnsi="Garamond"/>
        </w:rPr>
        <w:t xml:space="preserve">ral </w:t>
      </w:r>
      <w:r w:rsidR="00E11197" w:rsidRPr="00F974CB">
        <w:rPr>
          <w:rFonts w:ascii="Garamond" w:hAnsi="Garamond"/>
        </w:rPr>
        <w:t>asses</w:t>
      </w:r>
      <w:r w:rsidRPr="00F974CB">
        <w:rPr>
          <w:rFonts w:ascii="Garamond" w:hAnsi="Garamond"/>
        </w:rPr>
        <w:t>s</w:t>
      </w:r>
      <w:r w:rsidR="00E11197" w:rsidRPr="00F974CB">
        <w:rPr>
          <w:rFonts w:ascii="Garamond" w:hAnsi="Garamond"/>
        </w:rPr>
        <w:t>ment</w:t>
      </w:r>
      <w:r w:rsidRPr="00F974CB">
        <w:rPr>
          <w:rFonts w:ascii="Garamond" w:hAnsi="Garamond"/>
        </w:rPr>
        <w:t xml:space="preserve"> will be conducted on Friday</w:t>
      </w:r>
      <w:r w:rsidR="006934C4" w:rsidRPr="00F974CB">
        <w:rPr>
          <w:rFonts w:ascii="Garamond" w:hAnsi="Garamond"/>
        </w:rPr>
        <w:t xml:space="preserve"> </w:t>
      </w:r>
      <w:r w:rsidRPr="00F974CB">
        <w:rPr>
          <w:rFonts w:ascii="Garamond" w:hAnsi="Garamond"/>
        </w:rPr>
        <w:t xml:space="preserve">July </w:t>
      </w:r>
      <w:r w:rsidR="000B6993">
        <w:rPr>
          <w:rFonts w:ascii="Garamond" w:hAnsi="Garamond"/>
        </w:rPr>
        <w:t>29</w:t>
      </w:r>
      <w:r w:rsidRPr="00F974CB">
        <w:rPr>
          <w:rFonts w:ascii="Garamond" w:hAnsi="Garamond"/>
        </w:rPr>
        <w:t>, 20</w:t>
      </w:r>
      <w:r w:rsidR="00E91896" w:rsidRPr="00F974CB">
        <w:rPr>
          <w:rFonts w:ascii="Garamond" w:hAnsi="Garamond"/>
        </w:rPr>
        <w:t>2</w:t>
      </w:r>
      <w:r w:rsidR="000B6993">
        <w:rPr>
          <w:rFonts w:ascii="Garamond" w:hAnsi="Garamond"/>
        </w:rPr>
        <w:t>2</w:t>
      </w:r>
      <w:r w:rsidRPr="00F974CB">
        <w:rPr>
          <w:rFonts w:ascii="Garamond" w:hAnsi="Garamond"/>
        </w:rPr>
        <w:t>.</w:t>
      </w:r>
    </w:p>
    <w:p w14:paraId="7DBA4C84" w14:textId="77777777" w:rsidR="00DC4B4B" w:rsidRDefault="00DC4B4B" w:rsidP="004856F2">
      <w:pPr>
        <w:spacing w:line="276" w:lineRule="auto"/>
        <w:rPr>
          <w:rFonts w:ascii="Garamond" w:hAnsi="Garamond"/>
          <w:b/>
        </w:rPr>
      </w:pPr>
    </w:p>
    <w:p w14:paraId="0597AD70" w14:textId="3AF5AB52" w:rsidR="004856F2" w:rsidRPr="00F974CB" w:rsidRDefault="004856F2" w:rsidP="004856F2">
      <w:pPr>
        <w:spacing w:line="276" w:lineRule="auto"/>
        <w:rPr>
          <w:rFonts w:ascii="Garamond" w:hAnsi="Garamond"/>
        </w:rPr>
      </w:pPr>
      <w:r w:rsidRPr="00F974CB">
        <w:rPr>
          <w:rFonts w:ascii="Garamond" w:hAnsi="Garamond"/>
          <w:b/>
        </w:rPr>
        <w:t xml:space="preserve">Incompletes. </w:t>
      </w:r>
      <w:r w:rsidRPr="00F974CB">
        <w:rPr>
          <w:rFonts w:ascii="Garamond" w:hAnsi="Garamond"/>
        </w:rPr>
        <w:t>Incompletes will be given only in case of major illness or Acts of God.</w:t>
      </w:r>
    </w:p>
    <w:p w14:paraId="1F3E7AB1" w14:textId="77777777" w:rsidR="00DC4B4B" w:rsidRDefault="00DC4B4B" w:rsidP="004856F2">
      <w:pPr>
        <w:spacing w:line="276" w:lineRule="auto"/>
        <w:rPr>
          <w:rFonts w:ascii="Garamond" w:hAnsi="Garamond"/>
          <w:b/>
        </w:rPr>
      </w:pPr>
    </w:p>
    <w:p w14:paraId="799DE7E7" w14:textId="61E8136F" w:rsidR="00743719" w:rsidRPr="00F974CB" w:rsidRDefault="00743719" w:rsidP="004856F2">
      <w:pPr>
        <w:spacing w:line="276" w:lineRule="auto"/>
        <w:rPr>
          <w:rFonts w:ascii="Garamond" w:hAnsi="Garamond"/>
          <w:b/>
        </w:rPr>
      </w:pPr>
      <w:r w:rsidRPr="00F974CB">
        <w:rPr>
          <w:rFonts w:ascii="Garamond" w:hAnsi="Garamond"/>
          <w:b/>
        </w:rPr>
        <w:t>Textbooks &amp; Materials</w:t>
      </w:r>
    </w:p>
    <w:p w14:paraId="716216D3" w14:textId="6A4180C7" w:rsidR="00743719" w:rsidRPr="00F974CB" w:rsidRDefault="00743719" w:rsidP="004856F2">
      <w:pPr>
        <w:spacing w:line="276" w:lineRule="auto"/>
        <w:rPr>
          <w:rFonts w:ascii="Garamond" w:hAnsi="Garamond"/>
        </w:rPr>
      </w:pPr>
      <w:r w:rsidRPr="00F974CB">
        <w:rPr>
          <w:rFonts w:ascii="Garamond" w:hAnsi="Garamond"/>
        </w:rPr>
        <w:t>Materials for this class will be distributed by instructor.</w:t>
      </w:r>
    </w:p>
    <w:p w14:paraId="1EB2CC90" w14:textId="186BF573" w:rsidR="0051418A" w:rsidRPr="00F974CB" w:rsidRDefault="004856F2" w:rsidP="00157B26">
      <w:pPr>
        <w:pBdr>
          <w:bottom w:val="single" w:sz="4" w:space="1" w:color="auto"/>
        </w:pBdr>
        <w:spacing w:line="276" w:lineRule="auto"/>
        <w:rPr>
          <w:rFonts w:ascii="Garamond" w:hAnsi="Garamond"/>
        </w:rPr>
      </w:pPr>
      <w:r w:rsidRPr="00F974CB">
        <w:rPr>
          <w:rFonts w:ascii="Garamond" w:hAnsi="Garamond"/>
        </w:rPr>
        <w:t>ORÈ</w:t>
      </w:r>
      <w:r w:rsidR="00760BB1" w:rsidRPr="00F974CB">
        <w:rPr>
          <w:rFonts w:ascii="Garamond" w:hAnsi="Garamond"/>
        </w:rPr>
        <w:t>*</w:t>
      </w:r>
      <w:r w:rsidR="0051418A" w:rsidRPr="00F974CB">
        <w:rPr>
          <w:rFonts w:ascii="Garamond" w:hAnsi="Garamond"/>
        </w:rPr>
        <w:t xml:space="preserve">: </w:t>
      </w:r>
      <w:r w:rsidR="00B07B02" w:rsidRPr="001C13B9">
        <w:rPr>
          <w:rFonts w:ascii="Garamond" w:hAnsi="Garamond"/>
          <w:sz w:val="21"/>
          <w:szCs w:val="21"/>
          <w:shd w:val="clear" w:color="auto" w:fill="D9D9D9" w:themeFill="background1" w:themeFillShade="D9"/>
        </w:rPr>
        <w:t xml:space="preserve">[ASYNCHRONOUS COMPONENTS ARE HIGHLIGHTED IN </w:t>
      </w:r>
      <w:r w:rsidR="00B07B02">
        <w:rPr>
          <w:rFonts w:ascii="Garamond" w:hAnsi="Garamond"/>
          <w:sz w:val="21"/>
          <w:szCs w:val="21"/>
          <w:shd w:val="clear" w:color="auto" w:fill="D9D9D9" w:themeFill="background1" w:themeFillShade="D9"/>
        </w:rPr>
        <w:t>G</w:t>
      </w:r>
      <w:r w:rsidR="00B07B02" w:rsidRPr="001C13B9">
        <w:rPr>
          <w:rFonts w:ascii="Garamond" w:hAnsi="Garamond"/>
          <w:sz w:val="21"/>
          <w:szCs w:val="21"/>
          <w:shd w:val="clear" w:color="auto" w:fill="D9D9D9" w:themeFill="background1" w:themeFillShade="D9"/>
        </w:rPr>
        <w:t>RAY]</w:t>
      </w:r>
    </w:p>
    <w:p w14:paraId="41F117F8" w14:textId="77777777" w:rsidR="00157B26" w:rsidRPr="00F974CB" w:rsidRDefault="00157B26" w:rsidP="004856F2">
      <w:pPr>
        <w:spacing w:line="276" w:lineRule="auto"/>
        <w:rPr>
          <w:rFonts w:ascii="Garamond" w:hAnsi="Garamond"/>
          <w:smallCaps/>
        </w:rPr>
      </w:pPr>
    </w:p>
    <w:p w14:paraId="532E194E" w14:textId="7E83E3F2" w:rsidR="008858B6" w:rsidRPr="00F974CB" w:rsidRDefault="00553556" w:rsidP="004856F2">
      <w:pPr>
        <w:spacing w:line="276" w:lineRule="auto"/>
        <w:rPr>
          <w:rFonts w:ascii="Garamond" w:hAnsi="Garamond"/>
          <w:smallCaps/>
        </w:rPr>
      </w:pPr>
      <w:proofErr w:type="spellStart"/>
      <w:r w:rsidRPr="00F974CB">
        <w:rPr>
          <w:rFonts w:ascii="Garamond" w:hAnsi="Garamond"/>
          <w:smallCaps/>
        </w:rPr>
        <w:t>Premye</w:t>
      </w:r>
      <w:proofErr w:type="spellEnd"/>
      <w:r w:rsidRPr="00F974CB">
        <w:rPr>
          <w:rFonts w:ascii="Garamond" w:hAnsi="Garamond"/>
          <w:smallCaps/>
        </w:rPr>
        <w:t xml:space="preserve"> </w:t>
      </w:r>
      <w:proofErr w:type="spellStart"/>
      <w:r w:rsidRPr="00F974CB">
        <w:rPr>
          <w:rFonts w:ascii="Garamond" w:hAnsi="Garamond"/>
          <w:smallCaps/>
        </w:rPr>
        <w:t>semèn</w:t>
      </w:r>
      <w:proofErr w:type="spellEnd"/>
      <w:r w:rsidR="00866D18" w:rsidRPr="00F974CB">
        <w:rPr>
          <w:rFonts w:ascii="Garamond" w:hAnsi="Garamond"/>
          <w:smallCaps/>
        </w:rPr>
        <w:t>:</w:t>
      </w:r>
      <w:r w:rsidRPr="00F974CB">
        <w:rPr>
          <w:rFonts w:ascii="Garamond" w:hAnsi="Garamond"/>
          <w:smallCaps/>
        </w:rPr>
        <w:t xml:space="preserve"> </w:t>
      </w:r>
      <w:r w:rsidR="00E11197" w:rsidRPr="00F974CB">
        <w:rPr>
          <w:rFonts w:ascii="Garamond" w:hAnsi="Garamond"/>
          <w:smallCaps/>
        </w:rPr>
        <w:t>1</w:t>
      </w:r>
      <w:r w:rsidR="00716C0D">
        <w:rPr>
          <w:rFonts w:ascii="Garamond" w:hAnsi="Garamond"/>
          <w:smallCaps/>
        </w:rPr>
        <w:t>7</w:t>
      </w:r>
      <w:r w:rsidRPr="00F974CB">
        <w:rPr>
          <w:rFonts w:ascii="Garamond" w:hAnsi="Garamond"/>
          <w:smallCaps/>
        </w:rPr>
        <w:t xml:space="preserve"> </w:t>
      </w:r>
      <w:proofErr w:type="spellStart"/>
      <w:r w:rsidRPr="00F974CB">
        <w:rPr>
          <w:rFonts w:ascii="Garamond" w:hAnsi="Garamond"/>
          <w:smallCaps/>
        </w:rPr>
        <w:t>jiyè</w:t>
      </w:r>
      <w:proofErr w:type="spellEnd"/>
      <w:r w:rsidRPr="00F974CB">
        <w:rPr>
          <w:rFonts w:ascii="Garamond" w:hAnsi="Garamond"/>
          <w:smallCaps/>
        </w:rPr>
        <w:t xml:space="preserve"> – 2</w:t>
      </w:r>
      <w:r w:rsidR="00716C0D">
        <w:rPr>
          <w:rFonts w:ascii="Garamond" w:hAnsi="Garamond"/>
          <w:smallCaps/>
        </w:rPr>
        <w:t>1</w:t>
      </w:r>
      <w:r w:rsidRPr="00F974CB">
        <w:rPr>
          <w:rFonts w:ascii="Garamond" w:hAnsi="Garamond"/>
          <w:smallCaps/>
        </w:rPr>
        <w:t xml:space="preserve"> </w:t>
      </w:r>
      <w:proofErr w:type="spellStart"/>
      <w:r w:rsidRPr="00F974CB">
        <w:rPr>
          <w:rFonts w:ascii="Garamond" w:hAnsi="Garamond"/>
          <w:smallCaps/>
        </w:rPr>
        <w:t>jiyè</w:t>
      </w:r>
      <w:proofErr w:type="spellEnd"/>
      <w:r w:rsidR="00743719" w:rsidRPr="00F974CB">
        <w:rPr>
          <w:rFonts w:ascii="Garamond" w:hAnsi="Garamond"/>
          <w:smallCaps/>
        </w:rPr>
        <w:t xml:space="preserve"> </w:t>
      </w:r>
      <w:r w:rsidR="00743719" w:rsidRPr="00F974CB">
        <w:rPr>
          <w:rFonts w:ascii="Garamond" w:hAnsi="Garamond"/>
          <w:b/>
          <w:bCs/>
          <w:smallCaps/>
        </w:rPr>
        <w:t>(Journals 1 &amp; 2 due)</w:t>
      </w:r>
    </w:p>
    <w:tbl>
      <w:tblPr>
        <w:tblStyle w:val="TableGrid"/>
        <w:tblW w:w="1017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352B49" w:rsidRPr="00F974CB" w14:paraId="4AA33D0B" w14:textId="77777777" w:rsidTr="0028731D">
        <w:tc>
          <w:tcPr>
            <w:tcW w:w="10170" w:type="dxa"/>
            <w:tcBorders>
              <w:top w:val="double" w:sz="4" w:space="0" w:color="auto"/>
            </w:tcBorders>
          </w:tcPr>
          <w:p w14:paraId="4C5A98C3" w14:textId="4008561E" w:rsidR="00352B49" w:rsidRPr="00F974CB" w:rsidRDefault="00252901" w:rsidP="00352B49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Manje </w:t>
            </w:r>
            <w:proofErr w:type="spellStart"/>
            <w:r>
              <w:rPr>
                <w:rFonts w:ascii="Garamond" w:hAnsi="Garamond"/>
              </w:rPr>
              <w:t>ayisyen</w:t>
            </w:r>
            <w:proofErr w:type="spellEnd"/>
            <w:r>
              <w:rPr>
                <w:rFonts w:ascii="Garamond" w:hAnsi="Garamond"/>
              </w:rPr>
              <w:t xml:space="preserve">: </w:t>
            </w:r>
            <w:proofErr w:type="spellStart"/>
            <w:r>
              <w:rPr>
                <w:rFonts w:ascii="Garamond" w:hAnsi="Garamond"/>
              </w:rPr>
              <w:t>f</w:t>
            </w:r>
            <w:r w:rsidRPr="00F974CB">
              <w:rPr>
                <w:rFonts w:ascii="Garamond" w:hAnsi="Garamond"/>
              </w:rPr>
              <w:t>è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kòmann</w:t>
            </w:r>
            <w:proofErr w:type="spellEnd"/>
            <w:r w:rsidRPr="00F974CB">
              <w:rPr>
                <w:rFonts w:ascii="Garamond" w:hAnsi="Garamond"/>
              </w:rPr>
              <w:t xml:space="preserve"> nan </w:t>
            </w:r>
            <w:proofErr w:type="spellStart"/>
            <w:r w:rsidRPr="00F974CB">
              <w:rPr>
                <w:rFonts w:ascii="Garamond" w:hAnsi="Garamond"/>
              </w:rPr>
              <w:t>restoran</w:t>
            </w:r>
            <w:proofErr w:type="spellEnd"/>
          </w:p>
        </w:tc>
      </w:tr>
      <w:tr w:rsidR="00352B49" w:rsidRPr="00F974CB" w14:paraId="12FADBEC" w14:textId="77777777" w:rsidTr="0028731D">
        <w:tc>
          <w:tcPr>
            <w:tcW w:w="10170" w:type="dxa"/>
            <w:tcBorders>
              <w:bottom w:val="double" w:sz="4" w:space="0" w:color="auto"/>
            </w:tcBorders>
          </w:tcPr>
          <w:p w14:paraId="4FDE01E0" w14:textId="4C06D54B" w:rsidR="00352B49" w:rsidRPr="00F974CB" w:rsidRDefault="00252901" w:rsidP="00352B49">
            <w:pPr>
              <w:spacing w:after="120"/>
              <w:ind w:right="8"/>
              <w:rPr>
                <w:rFonts w:ascii="Garamond" w:hAnsi="Garamond"/>
                <w:b/>
                <w:u w:val="single"/>
              </w:rPr>
            </w:pPr>
            <w:proofErr w:type="spellStart"/>
            <w:r w:rsidRPr="00F974CB">
              <w:rPr>
                <w:rFonts w:ascii="Garamond" w:hAnsi="Garamond"/>
              </w:rPr>
              <w:t>Varyasyon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mo</w:t>
            </w:r>
            <w:proofErr w:type="spellEnd"/>
            <w:r w:rsidRPr="00F974CB">
              <w:rPr>
                <w:rFonts w:ascii="Garamond" w:hAnsi="Garamond"/>
              </w:rPr>
              <w:t xml:space="preserve"> – </w:t>
            </w:r>
            <w:proofErr w:type="spellStart"/>
            <w:r w:rsidRPr="00F974CB">
              <w:rPr>
                <w:rFonts w:ascii="Garamond" w:hAnsi="Garamond"/>
              </w:rPr>
              <w:t>Tèks</w:t>
            </w:r>
            <w:proofErr w:type="spellEnd"/>
            <w:r w:rsidRPr="00F974CB">
              <w:rPr>
                <w:rFonts w:ascii="Garamond" w:hAnsi="Garamond"/>
              </w:rPr>
              <w:t xml:space="preserve"> “Ze </w:t>
            </w:r>
            <w:proofErr w:type="spellStart"/>
            <w:r w:rsidRPr="00F974CB">
              <w:rPr>
                <w:rFonts w:ascii="Garamond" w:hAnsi="Garamond"/>
              </w:rPr>
              <w:t>bouyi</w:t>
            </w:r>
            <w:proofErr w:type="spellEnd"/>
            <w:r w:rsidRPr="00F974CB">
              <w:rPr>
                <w:rFonts w:ascii="Garamond" w:hAnsi="Garamond"/>
              </w:rPr>
              <w:t xml:space="preserve"> a” | </w:t>
            </w:r>
            <w:r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(</w:t>
            </w:r>
            <w:proofErr w:type="spellStart"/>
            <w:r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remèt</w:t>
            </w:r>
            <w:proofErr w:type="spellEnd"/>
            <w:r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jounal</w:t>
            </w:r>
            <w:proofErr w:type="spellEnd"/>
            <w:r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#1)</w:t>
            </w:r>
          </w:p>
        </w:tc>
      </w:tr>
      <w:tr w:rsidR="006E2A47" w:rsidRPr="00F974CB" w14:paraId="7687A153" w14:textId="77777777" w:rsidTr="0028731D">
        <w:tc>
          <w:tcPr>
            <w:tcW w:w="10170" w:type="dxa"/>
            <w:tcBorders>
              <w:bottom w:val="double" w:sz="4" w:space="0" w:color="auto"/>
            </w:tcBorders>
          </w:tcPr>
          <w:p w14:paraId="35681F5A" w14:textId="3D47D036" w:rsidR="006E2A47" w:rsidRPr="007A080B" w:rsidRDefault="007A080B" w:rsidP="007A080B">
            <w:pPr>
              <w:rPr>
                <w:rFonts w:ascii="Garamond" w:hAnsi="Garamond"/>
                <w:b/>
                <w:bCs/>
                <w:u w:val="single"/>
              </w:rPr>
            </w:pPr>
            <w:proofErr w:type="spellStart"/>
            <w:r>
              <w:rPr>
                <w:rFonts w:ascii="Garamond" w:hAnsi="Garamond"/>
                <w:b/>
                <w:bCs/>
                <w:u w:val="single"/>
              </w:rPr>
              <w:t>Prezantasyon</w:t>
            </w:r>
            <w:proofErr w:type="spellEnd"/>
            <w:r>
              <w:rPr>
                <w:rFonts w:ascii="Garamond" w:hAnsi="Garamond"/>
                <w:b/>
                <w:bCs/>
                <w:u w:val="single"/>
              </w:rPr>
              <w:t xml:space="preserve"> 1</w:t>
            </w:r>
          </w:p>
        </w:tc>
      </w:tr>
      <w:tr w:rsidR="006E2A47" w:rsidRPr="00F974CB" w14:paraId="19646755" w14:textId="77777777" w:rsidTr="0028731D">
        <w:tc>
          <w:tcPr>
            <w:tcW w:w="10170" w:type="dxa"/>
            <w:tcBorders>
              <w:top w:val="double" w:sz="4" w:space="0" w:color="auto"/>
            </w:tcBorders>
          </w:tcPr>
          <w:p w14:paraId="4736B902" w14:textId="48128009" w:rsidR="006E2A47" w:rsidRPr="00F974CB" w:rsidRDefault="006E2A47" w:rsidP="0047208A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Pwovèb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ak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ekspresyon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idyomatik</w:t>
            </w:r>
            <w:proofErr w:type="spellEnd"/>
            <w:r w:rsidRPr="00F974CB">
              <w:rPr>
                <w:rFonts w:ascii="Garamond" w:hAnsi="Garamond"/>
              </w:rPr>
              <w:t xml:space="preserve"> – </w:t>
            </w:r>
            <w:proofErr w:type="spellStart"/>
            <w:r w:rsidRPr="00F974CB">
              <w:rPr>
                <w:rFonts w:ascii="Garamond" w:hAnsi="Garamond"/>
              </w:rPr>
              <w:t>Tèks</w:t>
            </w:r>
            <w:proofErr w:type="spellEnd"/>
            <w:r w:rsidRPr="00F974CB">
              <w:rPr>
                <w:rFonts w:ascii="Garamond" w:hAnsi="Garamond"/>
              </w:rPr>
              <w:t xml:space="preserve"> “</w:t>
            </w:r>
            <w:proofErr w:type="spellStart"/>
            <w:r w:rsidRPr="00F974CB">
              <w:rPr>
                <w:rFonts w:ascii="Garamond" w:hAnsi="Garamond"/>
              </w:rPr>
              <w:t>Dlo</w:t>
            </w:r>
            <w:proofErr w:type="spellEnd"/>
            <w:r w:rsidRPr="00F974CB">
              <w:rPr>
                <w:rFonts w:ascii="Garamond" w:hAnsi="Garamond"/>
              </w:rPr>
              <w:t>” (</w:t>
            </w:r>
            <w:proofErr w:type="spellStart"/>
            <w:r w:rsidRPr="00F974CB">
              <w:rPr>
                <w:rFonts w:ascii="Garamond" w:hAnsi="Garamond"/>
              </w:rPr>
              <w:t>Moriso</w:t>
            </w:r>
            <w:proofErr w:type="spellEnd"/>
            <w:r w:rsidRPr="00F974CB">
              <w:rPr>
                <w:rFonts w:ascii="Garamond" w:hAnsi="Garamond"/>
              </w:rPr>
              <w:t xml:space="preserve">-Lewa) | </w:t>
            </w:r>
          </w:p>
        </w:tc>
      </w:tr>
      <w:tr w:rsidR="006E2A47" w:rsidRPr="00F974CB" w14:paraId="1207D338" w14:textId="77777777" w:rsidTr="0028731D">
        <w:tc>
          <w:tcPr>
            <w:tcW w:w="10170" w:type="dxa"/>
            <w:tcBorders>
              <w:bottom w:val="double" w:sz="4" w:space="0" w:color="auto"/>
            </w:tcBorders>
          </w:tcPr>
          <w:p w14:paraId="492E588C" w14:textId="2632F477" w:rsidR="006E2A47" w:rsidRPr="00F974CB" w:rsidRDefault="006E2A47" w:rsidP="0047208A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Istwa</w:t>
            </w:r>
            <w:proofErr w:type="spellEnd"/>
            <w:r w:rsidRPr="00F974CB">
              <w:rPr>
                <w:rFonts w:ascii="Garamond" w:hAnsi="Garamond"/>
              </w:rPr>
              <w:t xml:space="preserve"> Ayiti </w:t>
            </w:r>
            <w:proofErr w:type="spellStart"/>
            <w:r w:rsidRPr="00F974CB">
              <w:rPr>
                <w:rFonts w:ascii="Garamond" w:hAnsi="Garamond"/>
              </w:rPr>
              <w:t>ak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Repiblik</w:t>
            </w:r>
            <w:proofErr w:type="spellEnd"/>
            <w:r w:rsidRPr="00F974CB">
              <w:rPr>
                <w:rFonts w:ascii="Garamond" w:hAnsi="Garamond"/>
              </w:rPr>
              <w:t xml:space="preserve"> d Ayiti – TKSIPA: </w:t>
            </w:r>
            <w:proofErr w:type="spellStart"/>
            <w:r w:rsidRPr="00F974CB">
              <w:rPr>
                <w:rFonts w:ascii="Garamond" w:hAnsi="Garamond"/>
              </w:rPr>
              <w:t>chapit</w:t>
            </w:r>
            <w:proofErr w:type="spellEnd"/>
            <w:r w:rsidRPr="00F974CB">
              <w:rPr>
                <w:rFonts w:ascii="Garamond" w:hAnsi="Garamond"/>
              </w:rPr>
              <w:t xml:space="preserve"> 1 a 11</w:t>
            </w:r>
          </w:p>
        </w:tc>
      </w:tr>
      <w:tr w:rsidR="006E2A47" w:rsidRPr="00F974CB" w14:paraId="06FC7D45" w14:textId="77777777" w:rsidTr="0028731D">
        <w:tc>
          <w:tcPr>
            <w:tcW w:w="10170" w:type="dxa"/>
            <w:tcBorders>
              <w:top w:val="double" w:sz="4" w:space="0" w:color="auto"/>
            </w:tcBorders>
          </w:tcPr>
          <w:p w14:paraId="24986F8F" w14:textId="2157D9F1" w:rsidR="006E2A47" w:rsidRPr="00F974CB" w:rsidRDefault="00946DC5" w:rsidP="0047208A">
            <w:pPr>
              <w:spacing w:after="12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Penti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ak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Atizana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ann</w:t>
            </w:r>
            <w:proofErr w:type="spellEnd"/>
            <w:r>
              <w:rPr>
                <w:rFonts w:ascii="Garamond" w:hAnsi="Garamond"/>
              </w:rPr>
              <w:t xml:space="preserve"> Ayiti</w:t>
            </w:r>
            <w:r w:rsidR="006E2A47" w:rsidRPr="00F974CB">
              <w:rPr>
                <w:rFonts w:ascii="Garamond" w:hAnsi="Garamond"/>
              </w:rPr>
              <w:t xml:space="preserve"> </w:t>
            </w:r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(</w:t>
            </w:r>
            <w:proofErr w:type="spellStart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remèt</w:t>
            </w:r>
            <w:proofErr w:type="spellEnd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jounal</w:t>
            </w:r>
            <w:proofErr w:type="spellEnd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#2)</w:t>
            </w:r>
          </w:p>
        </w:tc>
      </w:tr>
      <w:tr w:rsidR="0028731D" w:rsidRPr="00F974CB" w14:paraId="112FDB24" w14:textId="77777777" w:rsidTr="0028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0" w:type="dxa"/>
          </w:tcPr>
          <w:p w14:paraId="2874500D" w14:textId="070B7CF7" w:rsidR="0028731D" w:rsidRPr="00F974CB" w:rsidRDefault="00683ADD" w:rsidP="00066004">
            <w:pPr>
              <w:spacing w:after="12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  <w:bCs/>
                <w:u w:val="single"/>
              </w:rPr>
              <w:t>Prezantasyon</w:t>
            </w:r>
            <w:proofErr w:type="spellEnd"/>
            <w:r>
              <w:rPr>
                <w:rFonts w:ascii="Garamond" w:hAnsi="Garamond"/>
                <w:b/>
                <w:bCs/>
                <w:u w:val="single"/>
              </w:rPr>
              <w:t xml:space="preserve"> 2</w:t>
            </w:r>
          </w:p>
        </w:tc>
      </w:tr>
      <w:tr w:rsidR="0028731D" w:rsidRPr="00F974CB" w14:paraId="5A752E03" w14:textId="77777777" w:rsidTr="0028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0" w:type="dxa"/>
          </w:tcPr>
          <w:p w14:paraId="73F6B470" w14:textId="7331B4C3" w:rsidR="0028731D" w:rsidRPr="00F974CB" w:rsidRDefault="0028731D" w:rsidP="0028731D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Fim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ayisyen</w:t>
            </w:r>
            <w:proofErr w:type="spellEnd"/>
            <w:r w:rsidRPr="00F974CB">
              <w:rPr>
                <w:rFonts w:ascii="Garamond" w:hAnsi="Garamond"/>
              </w:rPr>
              <w:t xml:space="preserve"> “</w:t>
            </w:r>
            <w:proofErr w:type="spellStart"/>
            <w:r>
              <w:rPr>
                <w:rFonts w:ascii="Garamond" w:hAnsi="Garamond"/>
              </w:rPr>
              <w:t>Barikad</w:t>
            </w:r>
            <w:proofErr w:type="spellEnd"/>
            <w:r w:rsidRPr="00F974CB">
              <w:rPr>
                <w:rFonts w:ascii="Garamond" w:hAnsi="Garamond"/>
              </w:rPr>
              <w:t xml:space="preserve">: </w:t>
            </w:r>
            <w:proofErr w:type="spellStart"/>
            <w:r w:rsidRPr="00F974CB">
              <w:rPr>
                <w:rFonts w:ascii="Garamond" w:hAnsi="Garamond"/>
              </w:rPr>
              <w:t>diskisyon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ak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analiz</w:t>
            </w:r>
            <w:proofErr w:type="spellEnd"/>
            <w:r w:rsidRPr="00F974CB">
              <w:rPr>
                <w:rFonts w:ascii="Garamond" w:hAnsi="Garamond"/>
              </w:rPr>
              <w:t xml:space="preserve"> (</w:t>
            </w:r>
            <w:proofErr w:type="spellStart"/>
            <w:r w:rsidRPr="00F974CB">
              <w:rPr>
                <w:rFonts w:ascii="Garamond" w:hAnsi="Garamond"/>
              </w:rPr>
              <w:t>devwa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ak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kwiz</w:t>
            </w:r>
            <w:proofErr w:type="spellEnd"/>
            <w:r w:rsidRPr="00F974CB">
              <w:rPr>
                <w:rFonts w:ascii="Garamond" w:hAnsi="Garamond"/>
              </w:rPr>
              <w:t>)</w:t>
            </w:r>
          </w:p>
        </w:tc>
      </w:tr>
      <w:tr w:rsidR="00683ADD" w:rsidRPr="00F974CB" w14:paraId="11AA4DF2" w14:textId="77777777" w:rsidTr="0028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0" w:type="dxa"/>
          </w:tcPr>
          <w:p w14:paraId="64CC6E24" w14:textId="5EC5BEEF" w:rsidR="00683ADD" w:rsidRPr="00F974CB" w:rsidRDefault="00683ADD" w:rsidP="0028731D">
            <w:pPr>
              <w:spacing w:after="12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b/>
                <w:bCs/>
                <w:u w:val="single"/>
              </w:rPr>
              <w:t>Prezantasyon</w:t>
            </w:r>
            <w:proofErr w:type="spellEnd"/>
            <w:r>
              <w:rPr>
                <w:rFonts w:ascii="Garamond" w:hAnsi="Garamond"/>
                <w:b/>
                <w:bCs/>
                <w:u w:val="single"/>
              </w:rPr>
              <w:t xml:space="preserve"> 3</w:t>
            </w:r>
          </w:p>
        </w:tc>
      </w:tr>
    </w:tbl>
    <w:p w14:paraId="74558709" w14:textId="77777777" w:rsidR="002114D6" w:rsidRPr="00F974CB" w:rsidRDefault="002114D6" w:rsidP="00553556">
      <w:pPr>
        <w:spacing w:line="276" w:lineRule="auto"/>
        <w:rPr>
          <w:rFonts w:ascii="Garamond" w:hAnsi="Garamond"/>
        </w:rPr>
      </w:pPr>
    </w:p>
    <w:p w14:paraId="2A8D94C3" w14:textId="74B9A4EA" w:rsidR="008858B6" w:rsidRPr="00F974CB" w:rsidRDefault="00553556" w:rsidP="002114D6">
      <w:pPr>
        <w:spacing w:line="276" w:lineRule="auto"/>
        <w:rPr>
          <w:rFonts w:ascii="Garamond" w:hAnsi="Garamond"/>
          <w:smallCaps/>
        </w:rPr>
      </w:pPr>
      <w:proofErr w:type="spellStart"/>
      <w:r w:rsidRPr="00F974CB">
        <w:rPr>
          <w:rFonts w:ascii="Garamond" w:hAnsi="Garamond"/>
          <w:smallCaps/>
        </w:rPr>
        <w:t>Dezyèm</w:t>
      </w:r>
      <w:proofErr w:type="spellEnd"/>
      <w:r w:rsidRPr="00F974CB">
        <w:rPr>
          <w:rFonts w:ascii="Garamond" w:hAnsi="Garamond"/>
          <w:smallCaps/>
        </w:rPr>
        <w:t xml:space="preserve"> </w:t>
      </w:r>
      <w:proofErr w:type="spellStart"/>
      <w:r w:rsidRPr="00F974CB">
        <w:rPr>
          <w:rFonts w:ascii="Garamond" w:hAnsi="Garamond"/>
          <w:smallCaps/>
        </w:rPr>
        <w:t>semèn</w:t>
      </w:r>
      <w:proofErr w:type="spellEnd"/>
      <w:r w:rsidRPr="00F974CB">
        <w:rPr>
          <w:rFonts w:ascii="Garamond" w:hAnsi="Garamond"/>
          <w:smallCaps/>
        </w:rPr>
        <w:t>: 2</w:t>
      </w:r>
      <w:r w:rsidR="0059785D">
        <w:rPr>
          <w:rFonts w:ascii="Garamond" w:hAnsi="Garamond"/>
          <w:smallCaps/>
        </w:rPr>
        <w:t>5</w:t>
      </w:r>
      <w:r w:rsidRPr="00F974CB">
        <w:rPr>
          <w:rFonts w:ascii="Garamond" w:hAnsi="Garamond"/>
          <w:smallCaps/>
        </w:rPr>
        <w:t xml:space="preserve"> </w:t>
      </w:r>
      <w:proofErr w:type="spellStart"/>
      <w:r w:rsidRPr="00F974CB">
        <w:rPr>
          <w:rFonts w:ascii="Garamond" w:hAnsi="Garamond"/>
          <w:smallCaps/>
        </w:rPr>
        <w:t>jiyè</w:t>
      </w:r>
      <w:proofErr w:type="spellEnd"/>
      <w:r w:rsidRPr="00F974CB">
        <w:rPr>
          <w:rFonts w:ascii="Garamond" w:hAnsi="Garamond"/>
          <w:smallCaps/>
        </w:rPr>
        <w:t xml:space="preserve"> – </w:t>
      </w:r>
      <w:r w:rsidR="0059785D">
        <w:rPr>
          <w:rFonts w:ascii="Garamond" w:hAnsi="Garamond"/>
          <w:smallCaps/>
        </w:rPr>
        <w:t>28</w:t>
      </w:r>
      <w:r w:rsidRPr="00F974CB">
        <w:rPr>
          <w:rFonts w:ascii="Garamond" w:hAnsi="Garamond"/>
          <w:smallCaps/>
        </w:rPr>
        <w:t xml:space="preserve"> </w:t>
      </w:r>
      <w:proofErr w:type="spellStart"/>
      <w:r w:rsidRPr="00F974CB">
        <w:rPr>
          <w:rFonts w:ascii="Garamond" w:hAnsi="Garamond"/>
          <w:smallCaps/>
        </w:rPr>
        <w:t>jiyè</w:t>
      </w:r>
      <w:proofErr w:type="spellEnd"/>
      <w:r w:rsidR="001C164E" w:rsidRPr="00F974CB">
        <w:rPr>
          <w:rFonts w:ascii="Garamond" w:hAnsi="Garamond"/>
          <w:smallCaps/>
        </w:rPr>
        <w:t xml:space="preserve"> </w:t>
      </w:r>
      <w:r w:rsidR="001C164E" w:rsidRPr="00F974CB">
        <w:rPr>
          <w:rFonts w:ascii="Garamond" w:hAnsi="Garamond"/>
          <w:b/>
          <w:bCs/>
          <w:smallCaps/>
        </w:rPr>
        <w:t xml:space="preserve">(Journals </w:t>
      </w:r>
      <w:r w:rsidR="00F71B4A" w:rsidRPr="00F974CB">
        <w:rPr>
          <w:rFonts w:ascii="Garamond" w:hAnsi="Garamond"/>
          <w:b/>
          <w:bCs/>
          <w:smallCaps/>
        </w:rPr>
        <w:t>3</w:t>
      </w:r>
      <w:r w:rsidR="001C164E" w:rsidRPr="00F974CB">
        <w:rPr>
          <w:rFonts w:ascii="Garamond" w:hAnsi="Garamond"/>
          <w:b/>
          <w:bCs/>
          <w:smallCaps/>
        </w:rPr>
        <w:t xml:space="preserve"> &amp; </w:t>
      </w:r>
      <w:r w:rsidR="00F71B4A" w:rsidRPr="00F974CB">
        <w:rPr>
          <w:rFonts w:ascii="Garamond" w:hAnsi="Garamond"/>
          <w:b/>
          <w:bCs/>
          <w:smallCaps/>
        </w:rPr>
        <w:t>4</w:t>
      </w:r>
      <w:r w:rsidR="001C164E" w:rsidRPr="00F974CB">
        <w:rPr>
          <w:rFonts w:ascii="Garamond" w:hAnsi="Garamond"/>
          <w:b/>
          <w:bCs/>
          <w:smallCaps/>
        </w:rPr>
        <w:t xml:space="preserve"> + Final paper due)</w:t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10170"/>
      </w:tblGrid>
      <w:tr w:rsidR="00E94074" w:rsidRPr="00F974CB" w14:paraId="42114015" w14:textId="77777777" w:rsidTr="00E94074">
        <w:tc>
          <w:tcPr>
            <w:tcW w:w="1017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5BA84" w14:textId="7DF02185" w:rsidR="00E94074" w:rsidRPr="00F974CB" w:rsidRDefault="00E9652B" w:rsidP="00A854D8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Istwa</w:t>
            </w:r>
            <w:proofErr w:type="spellEnd"/>
            <w:r w:rsidRPr="00F974CB">
              <w:rPr>
                <w:rFonts w:ascii="Garamond" w:hAnsi="Garamond"/>
              </w:rPr>
              <w:t xml:space="preserve"> Ayiti </w:t>
            </w:r>
            <w:proofErr w:type="spellStart"/>
            <w:r w:rsidRPr="00F974CB">
              <w:rPr>
                <w:rFonts w:ascii="Garamond" w:hAnsi="Garamond"/>
              </w:rPr>
              <w:t>ak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Repiblik</w:t>
            </w:r>
            <w:proofErr w:type="spellEnd"/>
            <w:r w:rsidRPr="00F974CB">
              <w:rPr>
                <w:rFonts w:ascii="Garamond" w:hAnsi="Garamond"/>
              </w:rPr>
              <w:t xml:space="preserve"> d Ayiti – TKSIPA: </w:t>
            </w:r>
            <w:proofErr w:type="spellStart"/>
            <w:r w:rsidRPr="00F974CB">
              <w:rPr>
                <w:rFonts w:ascii="Garamond" w:hAnsi="Garamond"/>
              </w:rPr>
              <w:t>chapit</w:t>
            </w:r>
            <w:proofErr w:type="spellEnd"/>
            <w:r w:rsidRPr="00F974CB">
              <w:rPr>
                <w:rFonts w:ascii="Garamond" w:hAnsi="Garamond"/>
              </w:rPr>
              <w:t xml:space="preserve"> 12 a </w:t>
            </w:r>
            <w:r w:rsidR="00252901">
              <w:rPr>
                <w:rFonts w:ascii="Garamond" w:hAnsi="Garamond"/>
              </w:rPr>
              <w:t>16</w:t>
            </w:r>
            <w:r w:rsidR="00E91896" w:rsidRPr="00F974CB">
              <w:rPr>
                <w:rFonts w:ascii="Garamond" w:hAnsi="Garamond"/>
              </w:rPr>
              <w:t xml:space="preserve"> | </w:t>
            </w:r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(</w:t>
            </w:r>
            <w:proofErr w:type="spellStart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remèt</w:t>
            </w:r>
            <w:proofErr w:type="spellEnd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jounal</w:t>
            </w:r>
            <w:proofErr w:type="spellEnd"/>
            <w:r w:rsidR="00E91896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#3)</w:t>
            </w:r>
          </w:p>
        </w:tc>
      </w:tr>
      <w:tr w:rsidR="006C170B" w:rsidRPr="00F974CB" w14:paraId="0836CAB1" w14:textId="77777777" w:rsidTr="00E9407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170" w:type="dxa"/>
            <w:tcBorders>
              <w:top w:val="dotted" w:sz="4" w:space="0" w:color="auto"/>
            </w:tcBorders>
          </w:tcPr>
          <w:p w14:paraId="527CBA9F" w14:textId="633AC14C" w:rsidR="006C170B" w:rsidRPr="007A080B" w:rsidRDefault="00374ADA" w:rsidP="007A080B">
            <w:pPr>
              <w:rPr>
                <w:rFonts w:ascii="Garamond" w:hAnsi="Garamond"/>
                <w:b/>
                <w:bCs/>
                <w:u w:val="single"/>
              </w:rPr>
            </w:pPr>
            <w:proofErr w:type="spellStart"/>
            <w:r>
              <w:rPr>
                <w:rFonts w:ascii="Garamond" w:hAnsi="Garamond"/>
                <w:b/>
                <w:bCs/>
                <w:u w:val="single"/>
              </w:rPr>
              <w:t>Prezantasyon</w:t>
            </w:r>
            <w:proofErr w:type="spellEnd"/>
            <w:r>
              <w:rPr>
                <w:rFonts w:ascii="Garamond" w:hAnsi="Garamond"/>
                <w:b/>
                <w:bCs/>
                <w:u w:val="single"/>
              </w:rPr>
              <w:t xml:space="preserve"> 4</w:t>
            </w:r>
          </w:p>
        </w:tc>
      </w:tr>
      <w:tr w:rsidR="00E9652B" w:rsidRPr="00F974CB" w14:paraId="231CACC8" w14:textId="77777777" w:rsidTr="00066004">
        <w:tc>
          <w:tcPr>
            <w:tcW w:w="1017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B77B8" w14:textId="21B713BC" w:rsidR="00E9652B" w:rsidRPr="00F974CB" w:rsidRDefault="00E9652B" w:rsidP="00E9652B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Jounen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kiltirèl</w:t>
            </w:r>
            <w:proofErr w:type="spellEnd"/>
            <w:r w:rsidRPr="00F974CB">
              <w:rPr>
                <w:rFonts w:ascii="Garamond" w:hAnsi="Garamond"/>
              </w:rPr>
              <w:t xml:space="preserve">: </w:t>
            </w:r>
            <w:proofErr w:type="spellStart"/>
            <w:r w:rsidRPr="00F974CB">
              <w:rPr>
                <w:rFonts w:ascii="Garamond" w:hAnsi="Garamond"/>
              </w:rPr>
              <w:t>mizik</w:t>
            </w:r>
            <w:proofErr w:type="spellEnd"/>
            <w:r w:rsidRPr="00F974CB">
              <w:rPr>
                <w:rFonts w:ascii="Garamond" w:hAnsi="Garamond"/>
              </w:rPr>
              <w:t xml:space="preserve"> |</w:t>
            </w:r>
            <w:r w:rsidR="00946DC5" w:rsidRPr="00F974CB">
              <w:rPr>
                <w:rFonts w:ascii="Garamond" w:hAnsi="Garamond"/>
              </w:rPr>
              <w:t xml:space="preserve"> </w:t>
            </w:r>
            <w:proofErr w:type="spellStart"/>
            <w:r w:rsidR="00946DC5" w:rsidRPr="00F974CB">
              <w:rPr>
                <w:rFonts w:ascii="Garamond" w:hAnsi="Garamond"/>
              </w:rPr>
              <w:t>jwèt</w:t>
            </w:r>
            <w:proofErr w:type="spellEnd"/>
            <w:r w:rsidRPr="00F974CB">
              <w:rPr>
                <w:rFonts w:ascii="Garamond" w:hAnsi="Garamond"/>
              </w:rPr>
              <w:t xml:space="preserve"> | </w:t>
            </w:r>
            <w:proofErr w:type="spellStart"/>
            <w:r w:rsidR="00946DC5">
              <w:rPr>
                <w:rFonts w:ascii="Garamond" w:hAnsi="Garamond"/>
              </w:rPr>
              <w:t>detant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</w:p>
        </w:tc>
      </w:tr>
      <w:tr w:rsidR="00E9652B" w:rsidRPr="00F974CB" w14:paraId="7361BB85" w14:textId="77777777" w:rsidTr="00E9407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170" w:type="dxa"/>
            <w:tcBorders>
              <w:top w:val="double" w:sz="4" w:space="0" w:color="auto"/>
              <w:bottom w:val="dotted" w:sz="4" w:space="0" w:color="auto"/>
            </w:tcBorders>
          </w:tcPr>
          <w:p w14:paraId="390A908A" w14:textId="17631A1D" w:rsidR="00E9652B" w:rsidRPr="00F974CB" w:rsidRDefault="00E9652B" w:rsidP="00E9652B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Istwa</w:t>
            </w:r>
            <w:proofErr w:type="spellEnd"/>
            <w:r w:rsidRPr="00F974CB">
              <w:rPr>
                <w:rFonts w:ascii="Garamond" w:hAnsi="Garamond"/>
              </w:rPr>
              <w:t xml:space="preserve"> Ayiti </w:t>
            </w:r>
            <w:proofErr w:type="spellStart"/>
            <w:r w:rsidRPr="00F974CB">
              <w:rPr>
                <w:rFonts w:ascii="Garamond" w:hAnsi="Garamond"/>
              </w:rPr>
              <w:t>ak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Repiblik</w:t>
            </w:r>
            <w:proofErr w:type="spellEnd"/>
            <w:r w:rsidRPr="00F974CB">
              <w:rPr>
                <w:rFonts w:ascii="Garamond" w:hAnsi="Garamond"/>
              </w:rPr>
              <w:t xml:space="preserve"> d Ayiti – TKSIPA: </w:t>
            </w:r>
            <w:proofErr w:type="spellStart"/>
            <w:r w:rsidRPr="00F974CB">
              <w:rPr>
                <w:rFonts w:ascii="Garamond" w:hAnsi="Garamond"/>
              </w:rPr>
              <w:t>chapit</w:t>
            </w:r>
            <w:proofErr w:type="spellEnd"/>
            <w:r w:rsidRPr="00F974CB">
              <w:rPr>
                <w:rFonts w:ascii="Garamond" w:hAnsi="Garamond"/>
              </w:rPr>
              <w:t xml:space="preserve"> 1</w:t>
            </w:r>
            <w:r w:rsidR="00252901">
              <w:rPr>
                <w:rFonts w:ascii="Garamond" w:hAnsi="Garamond"/>
              </w:rPr>
              <w:t>7</w:t>
            </w:r>
            <w:r w:rsidRPr="00F974CB">
              <w:rPr>
                <w:rFonts w:ascii="Garamond" w:hAnsi="Garamond"/>
              </w:rPr>
              <w:t xml:space="preserve"> a 22 (</w:t>
            </w:r>
            <w:proofErr w:type="spellStart"/>
            <w:r w:rsidRPr="00F974CB">
              <w:rPr>
                <w:rFonts w:ascii="Garamond" w:hAnsi="Garamond"/>
              </w:rPr>
              <w:t>travay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gwoup</w:t>
            </w:r>
            <w:proofErr w:type="spellEnd"/>
            <w:r w:rsidRPr="00F974CB">
              <w:rPr>
                <w:rFonts w:ascii="Garamond" w:hAnsi="Garamond"/>
              </w:rPr>
              <w:t>)</w:t>
            </w:r>
          </w:p>
        </w:tc>
      </w:tr>
      <w:tr w:rsidR="00E9652B" w:rsidRPr="00F974CB" w14:paraId="72F0DC02" w14:textId="77777777" w:rsidTr="00E9407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170" w:type="dxa"/>
            <w:tcBorders>
              <w:top w:val="double" w:sz="4" w:space="0" w:color="auto"/>
            </w:tcBorders>
          </w:tcPr>
          <w:p w14:paraId="0763C013" w14:textId="66AC85D6" w:rsidR="00E9652B" w:rsidRPr="00F974CB" w:rsidRDefault="00C31DD8" w:rsidP="00E9652B">
            <w:pPr>
              <w:spacing w:after="120"/>
              <w:rPr>
                <w:rFonts w:ascii="Garamond" w:hAnsi="Garamond"/>
              </w:rPr>
            </w:pPr>
            <w:proofErr w:type="spellStart"/>
            <w:r w:rsidRPr="00C31DD8">
              <w:rPr>
                <w:rFonts w:ascii="Garamond" w:hAnsi="Garamond"/>
              </w:rPr>
              <w:t>Nitrisyon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F974CB">
              <w:rPr>
                <w:rFonts w:ascii="Garamond" w:hAnsi="Garamond"/>
              </w:rPr>
              <w:t>|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</w:t>
            </w:r>
            <w:r w:rsidRPr="00C31DD8">
              <w:rPr>
                <w:rFonts w:ascii="Garamond" w:hAnsi="Garamond"/>
              </w:rPr>
              <w:t>ante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F974CB">
              <w:rPr>
                <w:rFonts w:ascii="Garamond" w:hAnsi="Garamond"/>
              </w:rPr>
              <w:t>|</w:t>
            </w:r>
            <w:r>
              <w:rPr>
                <w:rFonts w:ascii="Garamond" w:hAnsi="Garamond"/>
              </w:rPr>
              <w:t xml:space="preserve"> </w:t>
            </w:r>
            <w:r w:rsidRPr="00C31DD8">
              <w:rPr>
                <w:rFonts w:ascii="Garamond" w:hAnsi="Garamond"/>
              </w:rPr>
              <w:t xml:space="preserve">kò </w:t>
            </w:r>
            <w:proofErr w:type="spellStart"/>
            <w:r w:rsidRPr="00C31DD8">
              <w:rPr>
                <w:rFonts w:ascii="Garamond" w:hAnsi="Garamond"/>
              </w:rPr>
              <w:t>moun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F974CB">
              <w:rPr>
                <w:rFonts w:ascii="Garamond" w:hAnsi="Garamond"/>
              </w:rPr>
              <w:t>|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="007808CB">
              <w:rPr>
                <w:rFonts w:ascii="Garamond" w:hAnsi="Garamond"/>
              </w:rPr>
              <w:t>n</w:t>
            </w:r>
            <w:r w:rsidRPr="00C31DD8">
              <w:rPr>
                <w:rFonts w:ascii="Garamond" w:hAnsi="Garamond"/>
              </w:rPr>
              <w:t>egasyon</w:t>
            </w:r>
            <w:proofErr w:type="spellEnd"/>
            <w:r w:rsidRPr="00C31DD8">
              <w:rPr>
                <w:rFonts w:ascii="Garamond" w:hAnsi="Garamond"/>
              </w:rPr>
              <w:t xml:space="preserve"> </w:t>
            </w:r>
            <w:r w:rsidR="00FF6AB9" w:rsidRPr="00F974CB">
              <w:rPr>
                <w:rFonts w:ascii="Garamond" w:hAnsi="Garamond"/>
              </w:rPr>
              <w:t xml:space="preserve">– </w:t>
            </w:r>
            <w:r w:rsidR="00FF6AB9">
              <w:rPr>
                <w:rFonts w:ascii="Garamond" w:hAnsi="Garamond"/>
              </w:rPr>
              <w:t xml:space="preserve">APK </w:t>
            </w:r>
            <w:proofErr w:type="spellStart"/>
            <w:r w:rsidR="00FF6AB9">
              <w:rPr>
                <w:rFonts w:ascii="Garamond" w:hAnsi="Garamond"/>
              </w:rPr>
              <w:t>Leson</w:t>
            </w:r>
            <w:proofErr w:type="spellEnd"/>
            <w:r w:rsidR="00FF6AB9" w:rsidRPr="00F974CB">
              <w:rPr>
                <w:rFonts w:ascii="Garamond" w:hAnsi="Garamond"/>
              </w:rPr>
              <w:t xml:space="preserve"> </w:t>
            </w:r>
            <w:proofErr w:type="spellStart"/>
            <w:r w:rsidR="00FF6AB9">
              <w:rPr>
                <w:rFonts w:ascii="Garamond" w:hAnsi="Garamond"/>
              </w:rPr>
              <w:t>kenz</w:t>
            </w:r>
            <w:proofErr w:type="spellEnd"/>
            <w:r w:rsidR="00FF6AB9">
              <w:rPr>
                <w:rFonts w:ascii="Garamond" w:hAnsi="Garamond"/>
              </w:rPr>
              <w:t xml:space="preserve">: </w:t>
            </w:r>
            <w:proofErr w:type="spellStart"/>
            <w:r w:rsidR="00FF6AB9">
              <w:rPr>
                <w:rFonts w:ascii="Garamond" w:hAnsi="Garamond"/>
              </w:rPr>
              <w:t>paj</w:t>
            </w:r>
            <w:proofErr w:type="spellEnd"/>
            <w:r w:rsidR="00FF6AB9">
              <w:rPr>
                <w:rFonts w:ascii="Garamond" w:hAnsi="Garamond"/>
              </w:rPr>
              <w:t xml:space="preserve"> 101-104, 106, 107</w:t>
            </w:r>
            <w:r w:rsidR="00FF6AB9" w:rsidRPr="00F974CB">
              <w:rPr>
                <w:rFonts w:ascii="Garamond" w:hAnsi="Garamond"/>
                <w:i/>
              </w:rPr>
              <w:t xml:space="preserve"> </w:t>
            </w:r>
            <w:r w:rsidR="00E9652B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(</w:t>
            </w:r>
            <w:proofErr w:type="spellStart"/>
            <w:r w:rsidR="00E9652B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remèt</w:t>
            </w:r>
            <w:proofErr w:type="spellEnd"/>
            <w:r w:rsidR="00E9652B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="00E9652B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>jounal</w:t>
            </w:r>
            <w:proofErr w:type="spellEnd"/>
            <w:r w:rsidR="00E9652B" w:rsidRPr="00CB29B0">
              <w:rPr>
                <w:rFonts w:ascii="Garamond" w:hAnsi="Garamond"/>
                <w:i/>
                <w:shd w:val="clear" w:color="auto" w:fill="D9D9D9" w:themeFill="background1" w:themeFillShade="D9"/>
              </w:rPr>
              <w:t xml:space="preserve"> #4)</w:t>
            </w:r>
          </w:p>
        </w:tc>
      </w:tr>
      <w:tr w:rsidR="00E9652B" w:rsidRPr="00F974CB" w14:paraId="492B8D83" w14:textId="77777777" w:rsidTr="00B07B0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17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352B4B" w14:textId="039747D3" w:rsidR="00E9652B" w:rsidRPr="00F974CB" w:rsidRDefault="00E9652B" w:rsidP="00E9652B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Fim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</w:rPr>
              <w:t>ayisyen</w:t>
            </w:r>
            <w:proofErr w:type="spellEnd"/>
            <w:r w:rsidRPr="00F974CB">
              <w:rPr>
                <w:rFonts w:ascii="Garamond" w:hAnsi="Garamond"/>
              </w:rPr>
              <w:t xml:space="preserve"> “</w:t>
            </w:r>
            <w:proofErr w:type="spellStart"/>
            <w:r w:rsidRPr="00F974CB">
              <w:rPr>
                <w:rFonts w:ascii="Garamond" w:hAnsi="Garamond"/>
              </w:rPr>
              <w:t>Bouki</w:t>
            </w:r>
            <w:proofErr w:type="spellEnd"/>
            <w:r w:rsidRPr="00F974CB">
              <w:rPr>
                <w:rFonts w:ascii="Garamond" w:hAnsi="Garamond"/>
              </w:rPr>
              <w:t xml:space="preserve"> nan </w:t>
            </w:r>
            <w:proofErr w:type="spellStart"/>
            <w:r w:rsidRPr="00F974CB">
              <w:rPr>
                <w:rFonts w:ascii="Garamond" w:hAnsi="Garamond"/>
              </w:rPr>
              <w:t>paradi</w:t>
            </w:r>
            <w:proofErr w:type="spellEnd"/>
            <w:r w:rsidRPr="00F974CB">
              <w:rPr>
                <w:rFonts w:ascii="Garamond" w:hAnsi="Garamond"/>
              </w:rPr>
              <w:t xml:space="preserve">”: </w:t>
            </w:r>
            <w:proofErr w:type="spellStart"/>
            <w:r w:rsidRPr="007808CB">
              <w:rPr>
                <w:rFonts w:ascii="Garamond" w:hAnsi="Garamond"/>
                <w:i/>
                <w:iCs/>
              </w:rPr>
              <w:t>kwayans</w:t>
            </w:r>
            <w:proofErr w:type="spellEnd"/>
            <w:r w:rsidRPr="007808CB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7808CB">
              <w:rPr>
                <w:rFonts w:ascii="Garamond" w:hAnsi="Garamond"/>
                <w:i/>
                <w:iCs/>
              </w:rPr>
              <w:t>popilè</w:t>
            </w:r>
            <w:proofErr w:type="spellEnd"/>
            <w:r w:rsidRPr="007808CB">
              <w:rPr>
                <w:rFonts w:ascii="Garamond" w:hAnsi="Garamond"/>
                <w:i/>
                <w:iCs/>
              </w:rPr>
              <w:t>|</w:t>
            </w:r>
            <w:r w:rsidR="007808CB" w:rsidRPr="007808CB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7808CB">
              <w:rPr>
                <w:rFonts w:ascii="Garamond" w:hAnsi="Garamond"/>
                <w:i/>
                <w:iCs/>
              </w:rPr>
              <w:t>pwovèb</w:t>
            </w:r>
            <w:proofErr w:type="spellEnd"/>
            <w:r w:rsidRPr="007808CB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7808CB">
              <w:rPr>
                <w:rFonts w:ascii="Garamond" w:hAnsi="Garamond"/>
                <w:i/>
                <w:iCs/>
              </w:rPr>
              <w:t>ak</w:t>
            </w:r>
            <w:proofErr w:type="spellEnd"/>
            <w:r w:rsidRPr="007808CB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7808CB">
              <w:rPr>
                <w:rFonts w:ascii="Garamond" w:hAnsi="Garamond"/>
                <w:i/>
                <w:iCs/>
              </w:rPr>
              <w:t>ekspresyon</w:t>
            </w:r>
            <w:proofErr w:type="spellEnd"/>
            <w:r w:rsidRPr="00F974CB">
              <w:rPr>
                <w:rFonts w:ascii="Garamond" w:hAnsi="Garamond"/>
              </w:rPr>
              <w:t xml:space="preserve"> </w:t>
            </w:r>
          </w:p>
        </w:tc>
      </w:tr>
      <w:tr w:rsidR="00E9652B" w:rsidRPr="00F974CB" w14:paraId="2B21B7BD" w14:textId="77777777" w:rsidTr="00E9407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170" w:type="dxa"/>
            <w:tcBorders>
              <w:top w:val="double" w:sz="4" w:space="0" w:color="auto"/>
            </w:tcBorders>
          </w:tcPr>
          <w:p w14:paraId="26E0AD3D" w14:textId="1F8AE8B2" w:rsidR="00E9652B" w:rsidRPr="00F974CB" w:rsidRDefault="00E9652B" w:rsidP="00E9652B">
            <w:pPr>
              <w:spacing w:after="120"/>
              <w:rPr>
                <w:rFonts w:ascii="Garamond" w:hAnsi="Garamond"/>
              </w:rPr>
            </w:pPr>
            <w:proofErr w:type="spellStart"/>
            <w:r w:rsidRPr="00F974CB">
              <w:rPr>
                <w:rFonts w:ascii="Garamond" w:hAnsi="Garamond"/>
              </w:rPr>
              <w:t>Egzamen</w:t>
            </w:r>
            <w:proofErr w:type="spellEnd"/>
            <w:r w:rsidRPr="00F974CB">
              <w:rPr>
                <w:rFonts w:ascii="Garamond" w:hAnsi="Garamond"/>
              </w:rPr>
              <w:t xml:space="preserve"> oral </w:t>
            </w:r>
            <w:r w:rsidRPr="00F974CB">
              <w:rPr>
                <w:rFonts w:ascii="Garamond" w:hAnsi="Garamond"/>
                <w:i/>
              </w:rPr>
              <w:t>(</w:t>
            </w:r>
            <w:proofErr w:type="spellStart"/>
            <w:r w:rsidRPr="00F974CB">
              <w:rPr>
                <w:rFonts w:ascii="Garamond" w:hAnsi="Garamond"/>
                <w:i/>
              </w:rPr>
              <w:t>remèt</w:t>
            </w:r>
            <w:proofErr w:type="spellEnd"/>
            <w:r w:rsidRPr="00F974CB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  <w:i/>
              </w:rPr>
              <w:t>papye</w:t>
            </w:r>
            <w:proofErr w:type="spellEnd"/>
            <w:r w:rsidRPr="00F974CB">
              <w:rPr>
                <w:rFonts w:ascii="Garamond" w:hAnsi="Garamond"/>
                <w:i/>
              </w:rPr>
              <w:t xml:space="preserve"> final </w:t>
            </w:r>
            <w:proofErr w:type="spellStart"/>
            <w:r w:rsidRPr="00F974CB">
              <w:rPr>
                <w:rFonts w:ascii="Garamond" w:hAnsi="Garamond"/>
                <w:i/>
              </w:rPr>
              <w:t>nou</w:t>
            </w:r>
            <w:proofErr w:type="spellEnd"/>
            <w:r>
              <w:rPr>
                <w:rFonts w:ascii="Garamond" w:hAnsi="Garamond"/>
                <w:i/>
              </w:rPr>
              <w:t>)</w:t>
            </w:r>
            <w:r w:rsidRPr="00F974CB">
              <w:rPr>
                <w:rFonts w:ascii="Garamond" w:hAnsi="Garamond"/>
                <w:i/>
              </w:rPr>
              <w:t xml:space="preserve"> | </w:t>
            </w:r>
            <w:proofErr w:type="spellStart"/>
            <w:r w:rsidRPr="00F974CB">
              <w:rPr>
                <w:rFonts w:ascii="Garamond" w:hAnsi="Garamond"/>
                <w:i/>
              </w:rPr>
              <w:t>dènye</w:t>
            </w:r>
            <w:proofErr w:type="spellEnd"/>
            <w:r w:rsidRPr="00F974CB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  <w:i/>
              </w:rPr>
              <w:t>dèle</w:t>
            </w:r>
            <w:proofErr w:type="spellEnd"/>
            <w:r w:rsidRPr="00F974CB">
              <w:rPr>
                <w:rFonts w:ascii="Garamond" w:hAnsi="Garamond"/>
                <w:i/>
              </w:rPr>
              <w:t>: 3</w:t>
            </w:r>
            <w:r w:rsidR="007808CB">
              <w:rPr>
                <w:rFonts w:ascii="Garamond" w:hAnsi="Garamond"/>
                <w:i/>
              </w:rPr>
              <w:t>0</w:t>
            </w:r>
            <w:r w:rsidRPr="00F974CB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F974CB">
              <w:rPr>
                <w:rFonts w:ascii="Garamond" w:hAnsi="Garamond"/>
                <w:i/>
              </w:rPr>
              <w:t>jiyè</w:t>
            </w:r>
            <w:proofErr w:type="spellEnd"/>
            <w:r w:rsidRPr="00F974CB">
              <w:rPr>
                <w:rFonts w:ascii="Garamond" w:hAnsi="Garamond"/>
                <w:i/>
              </w:rPr>
              <w:t xml:space="preserve"> 20</w:t>
            </w:r>
            <w:r>
              <w:rPr>
                <w:rFonts w:ascii="Garamond" w:hAnsi="Garamond"/>
                <w:i/>
              </w:rPr>
              <w:t>2</w:t>
            </w:r>
            <w:r w:rsidR="007808CB">
              <w:rPr>
                <w:rFonts w:ascii="Garamond" w:hAnsi="Garamond"/>
                <w:i/>
              </w:rPr>
              <w:t>3</w:t>
            </w:r>
            <w:r w:rsidRPr="00F974CB">
              <w:rPr>
                <w:rFonts w:ascii="Garamond" w:hAnsi="Garamond"/>
                <w:i/>
              </w:rPr>
              <w:t>)</w:t>
            </w:r>
          </w:p>
        </w:tc>
      </w:tr>
    </w:tbl>
    <w:p w14:paraId="62C8BC80" w14:textId="77777777" w:rsidR="00716C0D" w:rsidRDefault="00716C0D" w:rsidP="001C164E">
      <w:pPr>
        <w:rPr>
          <w:rFonts w:ascii="Garamond" w:hAnsi="Garamond"/>
          <w:smallCaps/>
          <w:sz w:val="23"/>
          <w:szCs w:val="23"/>
          <w:highlight w:val="yellow"/>
        </w:rPr>
      </w:pPr>
    </w:p>
    <w:p w14:paraId="263E63F8" w14:textId="5F15CF90" w:rsidR="001C164E" w:rsidRPr="00F974CB" w:rsidRDefault="001C164E" w:rsidP="001C164E">
      <w:pPr>
        <w:rPr>
          <w:rFonts w:ascii="Garamond" w:hAnsi="Garamond"/>
          <w:color w:val="201F1E"/>
          <w:sz w:val="23"/>
          <w:szCs w:val="23"/>
          <w:highlight w:val="yellow"/>
          <w:shd w:val="clear" w:color="auto" w:fill="FFFFFF"/>
        </w:rPr>
      </w:pPr>
      <w:r w:rsidRPr="00F974CB">
        <w:rPr>
          <w:rFonts w:ascii="Garamond" w:hAnsi="Garamond"/>
          <w:smallCaps/>
          <w:sz w:val="23"/>
          <w:szCs w:val="23"/>
          <w:highlight w:val="yellow"/>
        </w:rPr>
        <w:t>*Upcoming lecture</w:t>
      </w:r>
      <w:r w:rsidR="0059785D">
        <w:rPr>
          <w:rFonts w:ascii="Garamond" w:hAnsi="Garamond"/>
          <w:smallCaps/>
          <w:sz w:val="23"/>
          <w:szCs w:val="23"/>
          <w:highlight w:val="yellow"/>
        </w:rPr>
        <w:t>s</w:t>
      </w:r>
      <w:r w:rsidRPr="00F974CB">
        <w:rPr>
          <w:rFonts w:ascii="Garamond" w:hAnsi="Garamond"/>
          <w:smallCaps/>
          <w:sz w:val="23"/>
          <w:szCs w:val="23"/>
          <w:highlight w:val="yellow"/>
        </w:rPr>
        <w:t>:</w:t>
      </w:r>
      <w:r w:rsidR="00420466">
        <w:rPr>
          <w:rFonts w:ascii="Garamond" w:hAnsi="Garamond"/>
          <w:smallCaps/>
          <w:sz w:val="23"/>
          <w:szCs w:val="23"/>
          <w:highlight w:val="yellow"/>
        </w:rPr>
        <w:t xml:space="preserve"> </w:t>
      </w:r>
      <w:r w:rsidR="00420466" w:rsidRPr="00420466">
        <w:rPr>
          <w:rFonts w:ascii="Garamond" w:hAnsi="Garamond"/>
          <w:smallCaps/>
          <w:sz w:val="23"/>
          <w:szCs w:val="23"/>
        </w:rPr>
        <w:t>(</w:t>
      </w:r>
      <w:r w:rsidR="00420466" w:rsidRPr="00420466">
        <w:rPr>
          <w:rFonts w:ascii="Garamond" w:hAnsi="Garamond"/>
          <w:i/>
          <w:iCs/>
          <w:smallCaps/>
          <w:sz w:val="23"/>
          <w:szCs w:val="23"/>
        </w:rPr>
        <w:t>Attendance is mandatory</w:t>
      </w:r>
      <w:r w:rsidR="00420466" w:rsidRPr="00420466">
        <w:rPr>
          <w:rFonts w:ascii="Garamond" w:hAnsi="Garamond"/>
          <w:smallCaps/>
          <w:sz w:val="23"/>
          <w:szCs w:val="23"/>
        </w:rPr>
        <w:t>)</w:t>
      </w:r>
    </w:p>
    <w:p w14:paraId="7B5D3FB3" w14:textId="77777777" w:rsidR="00F974CB" w:rsidRPr="00F974CB" w:rsidRDefault="00F974CB" w:rsidP="00F974CB">
      <w:pPr>
        <w:rPr>
          <w:rFonts w:ascii="Garamond" w:hAnsi="Garamond"/>
          <w:u w:val="single"/>
        </w:rPr>
      </w:pPr>
    </w:p>
    <w:p w14:paraId="21768717" w14:textId="1B5F3A47" w:rsidR="00F974CB" w:rsidRPr="00DC4B4B" w:rsidRDefault="00716C0D" w:rsidP="00DC4B4B">
      <w:pPr>
        <w:rPr>
          <w:rFonts w:ascii="Garamond" w:hAnsi="Garamond"/>
          <w:b/>
          <w:bCs/>
          <w:u w:val="single"/>
        </w:rPr>
      </w:pPr>
      <w:proofErr w:type="spellStart"/>
      <w:r>
        <w:rPr>
          <w:rFonts w:ascii="Garamond" w:hAnsi="Garamond"/>
          <w:b/>
          <w:bCs/>
          <w:u w:val="single"/>
        </w:rPr>
        <w:t>Prezantasyon</w:t>
      </w:r>
      <w:proofErr w:type="spellEnd"/>
      <w:r>
        <w:rPr>
          <w:rFonts w:ascii="Garamond" w:hAnsi="Garamond"/>
          <w:b/>
          <w:bCs/>
          <w:u w:val="single"/>
        </w:rPr>
        <w:t xml:space="preserve"> 1: </w:t>
      </w:r>
      <w:r w:rsidR="00EA1C18">
        <w:rPr>
          <w:rFonts w:ascii="Garamond" w:hAnsi="Garamond"/>
          <w:b/>
          <w:bCs/>
          <w:u w:val="single"/>
        </w:rPr>
        <w:t>Mizik</w:t>
      </w:r>
      <w:r>
        <w:rPr>
          <w:rFonts w:ascii="Garamond" w:hAnsi="Garamond"/>
          <w:b/>
          <w:bCs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u w:val="single"/>
        </w:rPr>
        <w:t>ayisyen</w:t>
      </w:r>
      <w:proofErr w:type="spellEnd"/>
      <w:r w:rsidR="00B31625">
        <w:rPr>
          <w:rFonts w:ascii="Garamond" w:hAnsi="Garamond"/>
          <w:b/>
          <w:bCs/>
          <w:u w:val="single"/>
        </w:rPr>
        <w:t xml:space="preserve"> with </w:t>
      </w:r>
      <w:r w:rsidR="00EA1C18">
        <w:rPr>
          <w:rFonts w:ascii="Garamond" w:hAnsi="Garamond"/>
          <w:b/>
          <w:bCs/>
          <w:u w:val="single"/>
        </w:rPr>
        <w:t>Artist</w:t>
      </w:r>
      <w:r w:rsidR="00B31625" w:rsidRPr="00B31625">
        <w:rPr>
          <w:rFonts w:ascii="Garamond" w:hAnsi="Garamond"/>
          <w:b/>
          <w:bCs/>
          <w:u w:val="single"/>
        </w:rPr>
        <w:t xml:space="preserve"> </w:t>
      </w:r>
      <w:proofErr w:type="spellStart"/>
      <w:r w:rsidR="00EA1C18">
        <w:rPr>
          <w:rFonts w:ascii="Garamond" w:hAnsi="Garamond"/>
          <w:b/>
          <w:bCs/>
          <w:u w:val="single"/>
        </w:rPr>
        <w:t>Guerchang</w:t>
      </w:r>
      <w:proofErr w:type="spellEnd"/>
      <w:r w:rsidR="00EA1C18">
        <w:rPr>
          <w:rFonts w:ascii="Garamond" w:hAnsi="Garamond"/>
          <w:b/>
          <w:bCs/>
          <w:u w:val="single"/>
        </w:rPr>
        <w:t xml:space="preserve"> "</w:t>
      </w:r>
      <w:proofErr w:type="spellStart"/>
      <w:r w:rsidR="00EA1C18">
        <w:rPr>
          <w:rFonts w:ascii="Garamond" w:hAnsi="Garamond"/>
          <w:b/>
          <w:bCs/>
          <w:u w:val="single"/>
        </w:rPr>
        <w:t>Chango</w:t>
      </w:r>
      <w:proofErr w:type="spellEnd"/>
      <w:r w:rsidR="00EA1C18">
        <w:rPr>
          <w:rFonts w:ascii="Garamond" w:hAnsi="Garamond"/>
          <w:b/>
          <w:bCs/>
          <w:u w:val="single"/>
        </w:rPr>
        <w:t>"</w:t>
      </w:r>
      <w:r w:rsidR="00B31625" w:rsidRPr="00B31625">
        <w:rPr>
          <w:rFonts w:ascii="Garamond" w:hAnsi="Garamond"/>
          <w:b/>
          <w:bCs/>
          <w:u w:val="single"/>
        </w:rPr>
        <w:t xml:space="preserve"> </w:t>
      </w:r>
      <w:r w:rsidR="00EA1C18">
        <w:rPr>
          <w:rFonts w:ascii="Garamond" w:hAnsi="Garamond"/>
          <w:b/>
          <w:bCs/>
          <w:u w:val="single"/>
        </w:rPr>
        <w:t>Bastia</w:t>
      </w:r>
      <w:r w:rsidR="00B31625">
        <w:rPr>
          <w:rFonts w:ascii="Garamond" w:hAnsi="Garamond"/>
          <w:b/>
          <w:bCs/>
          <w:u w:val="single"/>
        </w:rPr>
        <w:t xml:space="preserve"> </w:t>
      </w:r>
    </w:p>
    <w:p w14:paraId="54DE2305" w14:textId="7D9D49BE" w:rsidR="00B31625" w:rsidRDefault="00B31625" w:rsidP="00B31625">
      <w:r w:rsidRPr="00B31625">
        <w:rPr>
          <w:b/>
          <w:bCs/>
        </w:rPr>
        <w:t xml:space="preserve">Date and Time: </w:t>
      </w:r>
      <w:r w:rsidR="00EA1C18">
        <w:t>Tue</w:t>
      </w:r>
      <w:r w:rsidRPr="00B31625">
        <w:t xml:space="preserve">sday, </w:t>
      </w:r>
      <w:r>
        <w:t xml:space="preserve">July 19, </w:t>
      </w:r>
      <w:proofErr w:type="gramStart"/>
      <w:r>
        <w:t>2023</w:t>
      </w:r>
      <w:proofErr w:type="gramEnd"/>
      <w:r>
        <w:t xml:space="preserve"> </w:t>
      </w:r>
      <w:r w:rsidRPr="00B31625">
        <w:t xml:space="preserve">| </w:t>
      </w:r>
      <w:r>
        <w:t>01:00 PM Eastern Time (US and Canada)</w:t>
      </w:r>
    </w:p>
    <w:p w14:paraId="375E63E0" w14:textId="44E2D8F4" w:rsidR="0074484B" w:rsidRDefault="0074484B" w:rsidP="00F974CB">
      <w:pPr>
        <w:rPr>
          <w:rFonts w:ascii="Garamond" w:hAnsi="Garamond"/>
        </w:rPr>
      </w:pPr>
    </w:p>
    <w:p w14:paraId="2B7E33CF" w14:textId="20459BEC" w:rsidR="00B07B02" w:rsidRPr="00DC4B4B" w:rsidRDefault="00B07B02" w:rsidP="00B07B02">
      <w:pPr>
        <w:rPr>
          <w:rFonts w:ascii="Garamond" w:hAnsi="Garamond"/>
          <w:b/>
          <w:bCs/>
          <w:u w:val="single"/>
        </w:rPr>
      </w:pPr>
      <w:proofErr w:type="spellStart"/>
      <w:r>
        <w:rPr>
          <w:rFonts w:ascii="Garamond" w:hAnsi="Garamond"/>
          <w:b/>
          <w:bCs/>
          <w:u w:val="single"/>
        </w:rPr>
        <w:t>Prezantasyon</w:t>
      </w:r>
      <w:proofErr w:type="spellEnd"/>
      <w:r>
        <w:rPr>
          <w:rFonts w:ascii="Garamond" w:hAnsi="Garamond"/>
          <w:b/>
          <w:bCs/>
          <w:u w:val="single"/>
        </w:rPr>
        <w:t xml:space="preserve"> </w:t>
      </w:r>
      <w:r>
        <w:rPr>
          <w:rFonts w:ascii="Garamond" w:hAnsi="Garamond"/>
          <w:b/>
          <w:bCs/>
          <w:u w:val="single"/>
        </w:rPr>
        <w:t>2</w:t>
      </w:r>
      <w:r>
        <w:rPr>
          <w:rFonts w:ascii="Garamond" w:hAnsi="Garamond"/>
          <w:b/>
          <w:bCs/>
          <w:u w:val="single"/>
        </w:rPr>
        <w:t xml:space="preserve">: </w:t>
      </w:r>
      <w:proofErr w:type="spellStart"/>
      <w:r>
        <w:rPr>
          <w:rFonts w:ascii="Garamond" w:hAnsi="Garamond"/>
          <w:b/>
          <w:bCs/>
          <w:u w:val="single"/>
        </w:rPr>
        <w:t>Kizin</w:t>
      </w:r>
      <w:proofErr w:type="spellEnd"/>
      <w:r>
        <w:rPr>
          <w:rFonts w:ascii="Garamond" w:hAnsi="Garamond"/>
          <w:b/>
          <w:bCs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u w:val="single"/>
        </w:rPr>
        <w:t>ayisyen</w:t>
      </w:r>
      <w:proofErr w:type="spellEnd"/>
      <w:r>
        <w:rPr>
          <w:rFonts w:ascii="Garamond" w:hAnsi="Garamond"/>
          <w:b/>
          <w:bCs/>
          <w:u w:val="single"/>
        </w:rPr>
        <w:t xml:space="preserve"> with </w:t>
      </w:r>
      <w:r w:rsidRPr="00B31625">
        <w:rPr>
          <w:rFonts w:ascii="Garamond" w:hAnsi="Garamond"/>
          <w:b/>
          <w:bCs/>
          <w:u w:val="single"/>
        </w:rPr>
        <w:t>Chef Vicky Colas</w:t>
      </w:r>
      <w:r>
        <w:rPr>
          <w:rFonts w:ascii="Garamond" w:hAnsi="Garamond"/>
          <w:b/>
          <w:bCs/>
          <w:u w:val="single"/>
        </w:rPr>
        <w:t xml:space="preserve"> </w:t>
      </w:r>
    </w:p>
    <w:p w14:paraId="23965209" w14:textId="77777777" w:rsidR="00B07B02" w:rsidRDefault="00B07B02" w:rsidP="00B07B02">
      <w:r w:rsidRPr="00B31625">
        <w:rPr>
          <w:b/>
          <w:bCs/>
        </w:rPr>
        <w:t xml:space="preserve">Date and Time: </w:t>
      </w:r>
      <w:r w:rsidRPr="00B31625">
        <w:t xml:space="preserve">Wednesday, </w:t>
      </w:r>
      <w:r>
        <w:t xml:space="preserve">July 19, </w:t>
      </w:r>
      <w:proofErr w:type="gramStart"/>
      <w:r>
        <w:t>2023</w:t>
      </w:r>
      <w:proofErr w:type="gramEnd"/>
      <w:r>
        <w:t xml:space="preserve"> </w:t>
      </w:r>
      <w:r w:rsidRPr="00B31625">
        <w:t xml:space="preserve">| </w:t>
      </w:r>
      <w:r>
        <w:t>01:00 PM Eastern Time (US and Canada)</w:t>
      </w:r>
    </w:p>
    <w:p w14:paraId="4DA9D06C" w14:textId="77777777" w:rsidR="009F3B9A" w:rsidRDefault="009F3B9A" w:rsidP="00F974CB">
      <w:pPr>
        <w:rPr>
          <w:rFonts w:ascii="Garamond" w:hAnsi="Garamond"/>
        </w:rPr>
      </w:pPr>
    </w:p>
    <w:p w14:paraId="740B9E22" w14:textId="5DDA46A4" w:rsidR="00716C0D" w:rsidRPr="00DC4B4B" w:rsidRDefault="00716C0D" w:rsidP="00716C0D">
      <w:pPr>
        <w:rPr>
          <w:rFonts w:ascii="Garamond" w:hAnsi="Garamond"/>
          <w:b/>
          <w:bCs/>
          <w:u w:val="single"/>
        </w:rPr>
      </w:pPr>
      <w:proofErr w:type="spellStart"/>
      <w:r>
        <w:rPr>
          <w:rFonts w:ascii="Garamond" w:hAnsi="Garamond"/>
          <w:b/>
          <w:bCs/>
          <w:u w:val="single"/>
        </w:rPr>
        <w:t>Prezantasyon</w:t>
      </w:r>
      <w:proofErr w:type="spellEnd"/>
      <w:r>
        <w:rPr>
          <w:rFonts w:ascii="Garamond" w:hAnsi="Garamond"/>
          <w:b/>
          <w:bCs/>
          <w:u w:val="single"/>
        </w:rPr>
        <w:t xml:space="preserve"> 3: </w:t>
      </w:r>
      <w:proofErr w:type="spellStart"/>
      <w:r w:rsidR="00252901">
        <w:rPr>
          <w:rFonts w:ascii="Garamond" w:hAnsi="Garamond"/>
          <w:b/>
          <w:bCs/>
          <w:u w:val="single"/>
        </w:rPr>
        <w:t>Kreyòl</w:t>
      </w:r>
      <w:proofErr w:type="spellEnd"/>
      <w:r w:rsidR="00252901">
        <w:rPr>
          <w:rFonts w:ascii="Garamond" w:hAnsi="Garamond"/>
          <w:b/>
          <w:bCs/>
          <w:u w:val="single"/>
        </w:rPr>
        <w:t xml:space="preserve"> </w:t>
      </w:r>
      <w:proofErr w:type="spellStart"/>
      <w:r w:rsidR="00252901">
        <w:rPr>
          <w:rFonts w:ascii="Garamond" w:hAnsi="Garamond"/>
          <w:b/>
          <w:bCs/>
          <w:u w:val="single"/>
        </w:rPr>
        <w:t>ak</w:t>
      </w:r>
      <w:proofErr w:type="spellEnd"/>
      <w:r w:rsidR="00252901">
        <w:rPr>
          <w:rFonts w:ascii="Garamond" w:hAnsi="Garamond"/>
          <w:b/>
          <w:bCs/>
          <w:u w:val="single"/>
        </w:rPr>
        <w:t xml:space="preserve"> </w:t>
      </w:r>
      <w:proofErr w:type="spellStart"/>
      <w:r w:rsidR="00252901">
        <w:rPr>
          <w:rFonts w:ascii="Garamond" w:hAnsi="Garamond"/>
          <w:b/>
          <w:bCs/>
          <w:u w:val="single"/>
        </w:rPr>
        <w:t>lengwistik</w:t>
      </w:r>
      <w:proofErr w:type="spellEnd"/>
      <w:r w:rsidR="00EA1C18">
        <w:rPr>
          <w:rFonts w:ascii="Garamond" w:hAnsi="Garamond"/>
          <w:b/>
          <w:bCs/>
          <w:u w:val="single"/>
        </w:rPr>
        <w:t xml:space="preserve"> with Dr. </w:t>
      </w:r>
      <w:proofErr w:type="spellStart"/>
      <w:r w:rsidR="00EA1C18">
        <w:rPr>
          <w:rFonts w:ascii="Garamond" w:hAnsi="Garamond"/>
          <w:b/>
          <w:bCs/>
          <w:u w:val="single"/>
        </w:rPr>
        <w:t>Sauveur</w:t>
      </w:r>
      <w:proofErr w:type="spellEnd"/>
      <w:r w:rsidR="00EA1C18">
        <w:rPr>
          <w:rFonts w:ascii="Garamond" w:hAnsi="Garamond"/>
          <w:b/>
          <w:bCs/>
          <w:u w:val="single"/>
        </w:rPr>
        <w:t xml:space="preserve"> Joseph</w:t>
      </w:r>
      <w:r w:rsidR="00252901">
        <w:rPr>
          <w:rFonts w:ascii="Garamond" w:hAnsi="Garamond"/>
          <w:b/>
          <w:bCs/>
          <w:u w:val="single"/>
        </w:rPr>
        <w:t xml:space="preserve"> </w:t>
      </w:r>
    </w:p>
    <w:p w14:paraId="15B8EC22" w14:textId="01B2AAAD" w:rsidR="00EA1C18" w:rsidRDefault="00EA1C18" w:rsidP="00EA1C18">
      <w:r w:rsidRPr="00B31625">
        <w:rPr>
          <w:b/>
          <w:bCs/>
        </w:rPr>
        <w:t xml:space="preserve">Date and Time: </w:t>
      </w:r>
      <w:r w:rsidRPr="00B31625">
        <w:t xml:space="preserve">Wednesday, </w:t>
      </w:r>
      <w:r>
        <w:t xml:space="preserve">July </w:t>
      </w:r>
      <w:r>
        <w:t>26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B31625">
        <w:t xml:space="preserve">| </w:t>
      </w:r>
      <w:r>
        <w:t>01:00 PM Eastern Time (US and Canada)</w:t>
      </w:r>
    </w:p>
    <w:p w14:paraId="7C71416D" w14:textId="5F689350" w:rsidR="0059785D" w:rsidRDefault="0059785D" w:rsidP="00F974CB">
      <w:pPr>
        <w:rPr>
          <w:rFonts w:ascii="Garamond" w:hAnsi="Garamond"/>
        </w:rPr>
      </w:pPr>
    </w:p>
    <w:p w14:paraId="7B599564" w14:textId="6B513C0A" w:rsidR="00716C0D" w:rsidRPr="00DC4B4B" w:rsidRDefault="00716C0D" w:rsidP="00716C0D">
      <w:pPr>
        <w:rPr>
          <w:rFonts w:ascii="Garamond" w:hAnsi="Garamond"/>
          <w:b/>
          <w:bCs/>
          <w:u w:val="single"/>
        </w:rPr>
      </w:pPr>
      <w:proofErr w:type="spellStart"/>
      <w:r>
        <w:rPr>
          <w:rFonts w:ascii="Garamond" w:hAnsi="Garamond"/>
          <w:b/>
          <w:bCs/>
          <w:u w:val="single"/>
        </w:rPr>
        <w:t>Prezantasyon</w:t>
      </w:r>
      <w:proofErr w:type="spellEnd"/>
      <w:r>
        <w:rPr>
          <w:rFonts w:ascii="Garamond" w:hAnsi="Garamond"/>
          <w:b/>
          <w:bCs/>
          <w:u w:val="single"/>
        </w:rPr>
        <w:t xml:space="preserve"> 4: </w:t>
      </w:r>
      <w:proofErr w:type="spellStart"/>
      <w:r>
        <w:rPr>
          <w:rFonts w:ascii="Garamond" w:hAnsi="Garamond"/>
          <w:b/>
          <w:bCs/>
          <w:u w:val="single"/>
        </w:rPr>
        <w:t>Sosyete</w:t>
      </w:r>
      <w:proofErr w:type="spellEnd"/>
      <w:r>
        <w:rPr>
          <w:rFonts w:ascii="Garamond" w:hAnsi="Garamond"/>
          <w:b/>
          <w:bCs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u w:val="single"/>
        </w:rPr>
        <w:t>ayisyen</w:t>
      </w:r>
      <w:proofErr w:type="spellEnd"/>
      <w:r w:rsidR="00EA1C18">
        <w:rPr>
          <w:rFonts w:ascii="Garamond" w:hAnsi="Garamond"/>
          <w:b/>
          <w:bCs/>
          <w:u w:val="single"/>
        </w:rPr>
        <w:t xml:space="preserve"> with Sant La Director </w:t>
      </w:r>
      <w:proofErr w:type="spellStart"/>
      <w:r w:rsidR="00EA1C18">
        <w:rPr>
          <w:rFonts w:ascii="Garamond" w:hAnsi="Garamond"/>
          <w:b/>
          <w:bCs/>
          <w:u w:val="single"/>
        </w:rPr>
        <w:t>Gepsie</w:t>
      </w:r>
      <w:proofErr w:type="spellEnd"/>
      <w:r w:rsidR="00EA1C18">
        <w:rPr>
          <w:rFonts w:ascii="Garamond" w:hAnsi="Garamond"/>
          <w:b/>
          <w:bCs/>
          <w:u w:val="single"/>
        </w:rPr>
        <w:t xml:space="preserve"> </w:t>
      </w:r>
      <w:proofErr w:type="spellStart"/>
      <w:r w:rsidR="00EA1C18">
        <w:rPr>
          <w:rFonts w:ascii="Garamond" w:hAnsi="Garamond"/>
          <w:b/>
          <w:bCs/>
          <w:u w:val="single"/>
        </w:rPr>
        <w:t>Metellus</w:t>
      </w:r>
      <w:proofErr w:type="spellEnd"/>
    </w:p>
    <w:p w14:paraId="66F4F988" w14:textId="77777777" w:rsidR="00716C0D" w:rsidRDefault="00716C0D" w:rsidP="00716C0D">
      <w:r>
        <w:rPr>
          <w:rFonts w:ascii="Garamond" w:hAnsi="Garamond"/>
        </w:rPr>
        <w:t>TBA</w:t>
      </w:r>
    </w:p>
    <w:p w14:paraId="4E5C5366" w14:textId="77777777" w:rsidR="00B07B02" w:rsidRPr="00F974CB" w:rsidRDefault="00B07B02" w:rsidP="00716C0D">
      <w:pPr>
        <w:rPr>
          <w:rFonts w:ascii="Garamond" w:hAnsi="Garamond"/>
        </w:rPr>
      </w:pPr>
    </w:p>
    <w:sectPr w:rsidR="00B07B02" w:rsidRPr="00F974CB" w:rsidSect="004856F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632D"/>
    <w:multiLevelType w:val="hybridMultilevel"/>
    <w:tmpl w:val="B3BA5956"/>
    <w:lvl w:ilvl="0" w:tplc="2A2E7D62">
      <w:start w:val="1"/>
      <w:numFmt w:val="bullet"/>
      <w:lvlText w:val="o"/>
      <w:lvlJc w:val="left"/>
      <w:pPr>
        <w:ind w:left="100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615141"/>
    <w:multiLevelType w:val="hybridMultilevel"/>
    <w:tmpl w:val="2AB4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755E"/>
    <w:multiLevelType w:val="hybridMultilevel"/>
    <w:tmpl w:val="6A8C1D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26F37"/>
    <w:multiLevelType w:val="hybridMultilevel"/>
    <w:tmpl w:val="C3F6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0800"/>
    <w:multiLevelType w:val="hybridMultilevel"/>
    <w:tmpl w:val="27C2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B1077"/>
    <w:multiLevelType w:val="hybridMultilevel"/>
    <w:tmpl w:val="E2243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776A7"/>
    <w:multiLevelType w:val="hybridMultilevel"/>
    <w:tmpl w:val="A2AC0B78"/>
    <w:lvl w:ilvl="0" w:tplc="8CF4D3A2">
      <w:start w:val="1"/>
      <w:numFmt w:val="bullet"/>
      <w:lvlText w:val=""/>
      <w:lvlJc w:val="left"/>
      <w:pPr>
        <w:ind w:left="7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DA2F47"/>
    <w:multiLevelType w:val="hybridMultilevel"/>
    <w:tmpl w:val="2B3032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0096C12"/>
    <w:multiLevelType w:val="hybridMultilevel"/>
    <w:tmpl w:val="57F4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93F76"/>
    <w:multiLevelType w:val="hybridMultilevel"/>
    <w:tmpl w:val="B5CE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51C3"/>
    <w:multiLevelType w:val="hybridMultilevel"/>
    <w:tmpl w:val="A8D4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02543"/>
    <w:multiLevelType w:val="hybridMultilevel"/>
    <w:tmpl w:val="8E1A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04E2E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05267">
    <w:abstractNumId w:val="2"/>
  </w:num>
  <w:num w:numId="2" w16cid:durableId="1530601839">
    <w:abstractNumId w:val="1"/>
  </w:num>
  <w:num w:numId="3" w16cid:durableId="1883861530">
    <w:abstractNumId w:val="8"/>
  </w:num>
  <w:num w:numId="4" w16cid:durableId="2000648601">
    <w:abstractNumId w:val="11"/>
  </w:num>
  <w:num w:numId="5" w16cid:durableId="1473711731">
    <w:abstractNumId w:val="10"/>
  </w:num>
  <w:num w:numId="6" w16cid:durableId="1274821191">
    <w:abstractNumId w:val="7"/>
  </w:num>
  <w:num w:numId="7" w16cid:durableId="1357930606">
    <w:abstractNumId w:val="4"/>
  </w:num>
  <w:num w:numId="8" w16cid:durableId="1805274940">
    <w:abstractNumId w:val="9"/>
  </w:num>
  <w:num w:numId="9" w16cid:durableId="2102994223">
    <w:abstractNumId w:val="0"/>
  </w:num>
  <w:num w:numId="10" w16cid:durableId="1691567591">
    <w:abstractNumId w:val="5"/>
  </w:num>
  <w:num w:numId="11" w16cid:durableId="544098016">
    <w:abstractNumId w:val="6"/>
  </w:num>
  <w:num w:numId="12" w16cid:durableId="139631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35"/>
    <w:rsid w:val="000208B5"/>
    <w:rsid w:val="000327B5"/>
    <w:rsid w:val="00032A8C"/>
    <w:rsid w:val="00063071"/>
    <w:rsid w:val="00075E61"/>
    <w:rsid w:val="00094F59"/>
    <w:rsid w:val="000A43C9"/>
    <w:rsid w:val="000B2481"/>
    <w:rsid w:val="000B6993"/>
    <w:rsid w:val="000C21C2"/>
    <w:rsid w:val="000C7F06"/>
    <w:rsid w:val="000D28FA"/>
    <w:rsid w:val="00105A4E"/>
    <w:rsid w:val="0013597A"/>
    <w:rsid w:val="001413A5"/>
    <w:rsid w:val="0014160F"/>
    <w:rsid w:val="001548EA"/>
    <w:rsid w:val="00157B26"/>
    <w:rsid w:val="00160301"/>
    <w:rsid w:val="00163C75"/>
    <w:rsid w:val="00164B49"/>
    <w:rsid w:val="0018093F"/>
    <w:rsid w:val="001942F8"/>
    <w:rsid w:val="0019781E"/>
    <w:rsid w:val="001A1C98"/>
    <w:rsid w:val="001A5B57"/>
    <w:rsid w:val="001B005E"/>
    <w:rsid w:val="001C164E"/>
    <w:rsid w:val="001E7A17"/>
    <w:rsid w:val="001F0A90"/>
    <w:rsid w:val="001F1FD1"/>
    <w:rsid w:val="002114D6"/>
    <w:rsid w:val="00213AAE"/>
    <w:rsid w:val="00214FA5"/>
    <w:rsid w:val="00243323"/>
    <w:rsid w:val="00252901"/>
    <w:rsid w:val="00260245"/>
    <w:rsid w:val="00275EA2"/>
    <w:rsid w:val="00276AFF"/>
    <w:rsid w:val="002775A3"/>
    <w:rsid w:val="00286C4F"/>
    <w:rsid w:val="0028731D"/>
    <w:rsid w:val="002A78A3"/>
    <w:rsid w:val="002B304D"/>
    <w:rsid w:val="002B5909"/>
    <w:rsid w:val="002B6CF8"/>
    <w:rsid w:val="002C16C7"/>
    <w:rsid w:val="002C2B2A"/>
    <w:rsid w:val="002C602B"/>
    <w:rsid w:val="002C753C"/>
    <w:rsid w:val="002D12A1"/>
    <w:rsid w:val="002E61D7"/>
    <w:rsid w:val="002E7BC8"/>
    <w:rsid w:val="002F501C"/>
    <w:rsid w:val="00304AC9"/>
    <w:rsid w:val="00317900"/>
    <w:rsid w:val="00326497"/>
    <w:rsid w:val="00352B49"/>
    <w:rsid w:val="00361102"/>
    <w:rsid w:val="00374ADA"/>
    <w:rsid w:val="00383757"/>
    <w:rsid w:val="00391D1E"/>
    <w:rsid w:val="00396DEB"/>
    <w:rsid w:val="00397F9F"/>
    <w:rsid w:val="003B0848"/>
    <w:rsid w:val="003B2368"/>
    <w:rsid w:val="003B303E"/>
    <w:rsid w:val="003B59D5"/>
    <w:rsid w:val="003C4B55"/>
    <w:rsid w:val="003F42D1"/>
    <w:rsid w:val="004105DD"/>
    <w:rsid w:val="004109BD"/>
    <w:rsid w:val="004179FC"/>
    <w:rsid w:val="00420466"/>
    <w:rsid w:val="00422BFC"/>
    <w:rsid w:val="004301E3"/>
    <w:rsid w:val="004432A2"/>
    <w:rsid w:val="00444D63"/>
    <w:rsid w:val="004456E0"/>
    <w:rsid w:val="004536DA"/>
    <w:rsid w:val="0045558E"/>
    <w:rsid w:val="00457272"/>
    <w:rsid w:val="0046069B"/>
    <w:rsid w:val="00467B91"/>
    <w:rsid w:val="00470E85"/>
    <w:rsid w:val="004711A0"/>
    <w:rsid w:val="0047208A"/>
    <w:rsid w:val="00473278"/>
    <w:rsid w:val="004856F2"/>
    <w:rsid w:val="004A090F"/>
    <w:rsid w:val="004A2437"/>
    <w:rsid w:val="004A56BD"/>
    <w:rsid w:val="004A7BFA"/>
    <w:rsid w:val="004B0AE8"/>
    <w:rsid w:val="004B4947"/>
    <w:rsid w:val="004C5589"/>
    <w:rsid w:val="004D4F77"/>
    <w:rsid w:val="004E5748"/>
    <w:rsid w:val="004E7AFE"/>
    <w:rsid w:val="005052C4"/>
    <w:rsid w:val="00506E9F"/>
    <w:rsid w:val="00513DBB"/>
    <w:rsid w:val="0051418A"/>
    <w:rsid w:val="005141F4"/>
    <w:rsid w:val="005435BE"/>
    <w:rsid w:val="00553556"/>
    <w:rsid w:val="00555598"/>
    <w:rsid w:val="0056342C"/>
    <w:rsid w:val="00564A3C"/>
    <w:rsid w:val="00571AF8"/>
    <w:rsid w:val="00573937"/>
    <w:rsid w:val="00595C09"/>
    <w:rsid w:val="0059785D"/>
    <w:rsid w:val="005A173C"/>
    <w:rsid w:val="005A4D91"/>
    <w:rsid w:val="005B4240"/>
    <w:rsid w:val="005B4340"/>
    <w:rsid w:val="005B44F0"/>
    <w:rsid w:val="005C4173"/>
    <w:rsid w:val="005C51E0"/>
    <w:rsid w:val="005E11DA"/>
    <w:rsid w:val="005E15DA"/>
    <w:rsid w:val="005E65B6"/>
    <w:rsid w:val="005F3C27"/>
    <w:rsid w:val="005F6932"/>
    <w:rsid w:val="006042C9"/>
    <w:rsid w:val="00607C8B"/>
    <w:rsid w:val="006566D5"/>
    <w:rsid w:val="00664CA3"/>
    <w:rsid w:val="00674539"/>
    <w:rsid w:val="00683ADD"/>
    <w:rsid w:val="006934C4"/>
    <w:rsid w:val="006A19EE"/>
    <w:rsid w:val="006A2A48"/>
    <w:rsid w:val="006A6053"/>
    <w:rsid w:val="006B375F"/>
    <w:rsid w:val="006C0A2F"/>
    <w:rsid w:val="006C170B"/>
    <w:rsid w:val="006C3B32"/>
    <w:rsid w:val="006E2A47"/>
    <w:rsid w:val="00711763"/>
    <w:rsid w:val="00716C0D"/>
    <w:rsid w:val="00716E3E"/>
    <w:rsid w:val="007208CD"/>
    <w:rsid w:val="00721191"/>
    <w:rsid w:val="00726210"/>
    <w:rsid w:val="007370F8"/>
    <w:rsid w:val="00743719"/>
    <w:rsid w:val="0074484B"/>
    <w:rsid w:val="00745146"/>
    <w:rsid w:val="00751D30"/>
    <w:rsid w:val="00752662"/>
    <w:rsid w:val="007556D5"/>
    <w:rsid w:val="00760BB1"/>
    <w:rsid w:val="00763CBA"/>
    <w:rsid w:val="00770659"/>
    <w:rsid w:val="007808CB"/>
    <w:rsid w:val="007808F2"/>
    <w:rsid w:val="00792687"/>
    <w:rsid w:val="007A080B"/>
    <w:rsid w:val="007C7BEA"/>
    <w:rsid w:val="007D2C5C"/>
    <w:rsid w:val="007D7D6D"/>
    <w:rsid w:val="007F5259"/>
    <w:rsid w:val="007F770D"/>
    <w:rsid w:val="00803FFD"/>
    <w:rsid w:val="00805046"/>
    <w:rsid w:val="00812785"/>
    <w:rsid w:val="00825AFA"/>
    <w:rsid w:val="00827335"/>
    <w:rsid w:val="00834283"/>
    <w:rsid w:val="00845A3E"/>
    <w:rsid w:val="0084754B"/>
    <w:rsid w:val="00861204"/>
    <w:rsid w:val="00866D18"/>
    <w:rsid w:val="008858B6"/>
    <w:rsid w:val="008B7B4A"/>
    <w:rsid w:val="008D2684"/>
    <w:rsid w:val="008D325C"/>
    <w:rsid w:val="008D49AA"/>
    <w:rsid w:val="008E0FEC"/>
    <w:rsid w:val="008E7D7F"/>
    <w:rsid w:val="008F4AF3"/>
    <w:rsid w:val="00913F9B"/>
    <w:rsid w:val="00921F43"/>
    <w:rsid w:val="009405B9"/>
    <w:rsid w:val="00943A23"/>
    <w:rsid w:val="00946DC5"/>
    <w:rsid w:val="00960310"/>
    <w:rsid w:val="00962635"/>
    <w:rsid w:val="00984108"/>
    <w:rsid w:val="009876FB"/>
    <w:rsid w:val="00992CCB"/>
    <w:rsid w:val="0099526C"/>
    <w:rsid w:val="009F0669"/>
    <w:rsid w:val="009F3B9A"/>
    <w:rsid w:val="00A25745"/>
    <w:rsid w:val="00A34DAA"/>
    <w:rsid w:val="00A354C7"/>
    <w:rsid w:val="00A406CA"/>
    <w:rsid w:val="00A40ABD"/>
    <w:rsid w:val="00A42CD1"/>
    <w:rsid w:val="00A70648"/>
    <w:rsid w:val="00A96D2D"/>
    <w:rsid w:val="00AC45BF"/>
    <w:rsid w:val="00AC5549"/>
    <w:rsid w:val="00AC7233"/>
    <w:rsid w:val="00AE536F"/>
    <w:rsid w:val="00B07B02"/>
    <w:rsid w:val="00B27205"/>
    <w:rsid w:val="00B31625"/>
    <w:rsid w:val="00B34241"/>
    <w:rsid w:val="00B526B1"/>
    <w:rsid w:val="00B9212C"/>
    <w:rsid w:val="00B969A7"/>
    <w:rsid w:val="00BC01EF"/>
    <w:rsid w:val="00BC10B1"/>
    <w:rsid w:val="00BE0F4D"/>
    <w:rsid w:val="00C061F2"/>
    <w:rsid w:val="00C12D96"/>
    <w:rsid w:val="00C13640"/>
    <w:rsid w:val="00C14C83"/>
    <w:rsid w:val="00C20D84"/>
    <w:rsid w:val="00C247A9"/>
    <w:rsid w:val="00C30DF0"/>
    <w:rsid w:val="00C31DD8"/>
    <w:rsid w:val="00C405F1"/>
    <w:rsid w:val="00C46B3A"/>
    <w:rsid w:val="00C722D4"/>
    <w:rsid w:val="00C77C9E"/>
    <w:rsid w:val="00C8383D"/>
    <w:rsid w:val="00C92269"/>
    <w:rsid w:val="00C95657"/>
    <w:rsid w:val="00CB29B0"/>
    <w:rsid w:val="00CB4CC8"/>
    <w:rsid w:val="00CB577D"/>
    <w:rsid w:val="00CC1451"/>
    <w:rsid w:val="00CC24C5"/>
    <w:rsid w:val="00CD1836"/>
    <w:rsid w:val="00CD1F15"/>
    <w:rsid w:val="00CD4E35"/>
    <w:rsid w:val="00CE394B"/>
    <w:rsid w:val="00CE66DA"/>
    <w:rsid w:val="00CF0059"/>
    <w:rsid w:val="00D223DC"/>
    <w:rsid w:val="00D23209"/>
    <w:rsid w:val="00D238A3"/>
    <w:rsid w:val="00D42A03"/>
    <w:rsid w:val="00D439AF"/>
    <w:rsid w:val="00D46AAB"/>
    <w:rsid w:val="00D63160"/>
    <w:rsid w:val="00D641BB"/>
    <w:rsid w:val="00D67DF5"/>
    <w:rsid w:val="00DA1EE1"/>
    <w:rsid w:val="00DA3BBB"/>
    <w:rsid w:val="00DA5BBB"/>
    <w:rsid w:val="00DB5E11"/>
    <w:rsid w:val="00DC09EE"/>
    <w:rsid w:val="00DC4B4B"/>
    <w:rsid w:val="00DD6524"/>
    <w:rsid w:val="00DE7051"/>
    <w:rsid w:val="00DE7182"/>
    <w:rsid w:val="00DF2FDA"/>
    <w:rsid w:val="00DF47A5"/>
    <w:rsid w:val="00E00E09"/>
    <w:rsid w:val="00E0479D"/>
    <w:rsid w:val="00E11197"/>
    <w:rsid w:val="00E157F1"/>
    <w:rsid w:val="00E170CC"/>
    <w:rsid w:val="00E40C7E"/>
    <w:rsid w:val="00E448F3"/>
    <w:rsid w:val="00E5503C"/>
    <w:rsid w:val="00E703DC"/>
    <w:rsid w:val="00E767F6"/>
    <w:rsid w:val="00E860E7"/>
    <w:rsid w:val="00E91896"/>
    <w:rsid w:val="00E94074"/>
    <w:rsid w:val="00E9652B"/>
    <w:rsid w:val="00EA1C18"/>
    <w:rsid w:val="00EA2767"/>
    <w:rsid w:val="00EA33A6"/>
    <w:rsid w:val="00EA7881"/>
    <w:rsid w:val="00ED6564"/>
    <w:rsid w:val="00EE0D35"/>
    <w:rsid w:val="00EE25F8"/>
    <w:rsid w:val="00EE5632"/>
    <w:rsid w:val="00EF404E"/>
    <w:rsid w:val="00EF7DF8"/>
    <w:rsid w:val="00F00174"/>
    <w:rsid w:val="00F055E8"/>
    <w:rsid w:val="00F075CB"/>
    <w:rsid w:val="00F257FF"/>
    <w:rsid w:val="00F358CA"/>
    <w:rsid w:val="00F62475"/>
    <w:rsid w:val="00F71B4A"/>
    <w:rsid w:val="00F76BA3"/>
    <w:rsid w:val="00F91063"/>
    <w:rsid w:val="00F92774"/>
    <w:rsid w:val="00F974CB"/>
    <w:rsid w:val="00FB6EA1"/>
    <w:rsid w:val="00FC5D13"/>
    <w:rsid w:val="00FE17E1"/>
    <w:rsid w:val="00FE30AE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A8358"/>
  <w15:docId w15:val="{4025C3DE-9766-46F0-9101-093B768D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7A9"/>
    <w:rPr>
      <w:sz w:val="24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rFonts w:ascii="Tahoma" w:hAnsi="Tahoma"/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rFonts w:ascii="Tahoma" w:hAnsi="Tahoma"/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NoSpacing">
    <w:name w:val="No Spacing"/>
    <w:uiPriority w:val="1"/>
    <w:qFormat/>
    <w:rsid w:val="00A354C7"/>
    <w:rPr>
      <w:rFonts w:ascii="Tahoma" w:hAnsi="Tahoma"/>
      <w:sz w:val="16"/>
      <w:szCs w:val="24"/>
    </w:rPr>
  </w:style>
  <w:style w:type="paragraph" w:styleId="ListParagraph">
    <w:name w:val="List Paragraph"/>
    <w:basedOn w:val="Normal"/>
    <w:uiPriority w:val="34"/>
    <w:qFormat/>
    <w:rsid w:val="004856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rsid w:val="0055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75A3"/>
    <w:pPr>
      <w:widowControl w:val="0"/>
      <w:autoSpaceDE w:val="0"/>
      <w:autoSpaceDN w:val="0"/>
    </w:pPr>
    <w:rPr>
      <w:rFonts w:ascii="American Typewriter" w:eastAsia="American Typewriter" w:hAnsi="American Typewriter" w:cs="American Typewriter"/>
      <w:sz w:val="22"/>
      <w:szCs w:val="22"/>
    </w:rPr>
  </w:style>
  <w:style w:type="character" w:styleId="Hyperlink">
    <w:name w:val="Hyperlink"/>
    <w:rsid w:val="000208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37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dre@fi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armstrom</dc:creator>
  <cp:keywords/>
  <dc:description/>
  <cp:lastModifiedBy>Nicolas Andre</cp:lastModifiedBy>
  <cp:revision>4</cp:revision>
  <cp:lastPrinted>2018-05-08T19:07:00Z</cp:lastPrinted>
  <dcterms:created xsi:type="dcterms:W3CDTF">2023-05-11T21:45:00Z</dcterms:created>
  <dcterms:modified xsi:type="dcterms:W3CDTF">2023-06-19T19:43:00Z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